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E4D2" w14:textId="32771C1F" w:rsidR="00B225B0" w:rsidRPr="001C3D8C" w:rsidRDefault="00B225B0" w:rsidP="00112978">
      <w:pPr>
        <w:spacing w:after="60"/>
        <w:jc w:val="center"/>
        <w:rPr>
          <w:rFonts w:ascii="Times New Roman" w:eastAsia="SimSun" w:hAnsi="Times New Roman"/>
          <w:b/>
          <w:smallCaps/>
          <w:lang w:eastAsia="zh-CN"/>
        </w:rPr>
      </w:pPr>
    </w:p>
    <w:p w14:paraId="2A5C20BC" w14:textId="7D553293" w:rsidR="00B225B0" w:rsidRDefault="00B225B0" w:rsidP="00112978">
      <w:pPr>
        <w:spacing w:after="60"/>
        <w:jc w:val="center"/>
        <w:rPr>
          <w:rFonts w:ascii="Times New Roman" w:eastAsia="SimSun" w:hAnsi="Times New Roman"/>
          <w:b/>
          <w:smallCaps/>
          <w:lang w:eastAsia="zh-CN"/>
        </w:rPr>
      </w:pPr>
    </w:p>
    <w:p w14:paraId="488227B7" w14:textId="1E7E984C" w:rsidR="00A25C65" w:rsidRDefault="00A25C65" w:rsidP="00112978">
      <w:pPr>
        <w:spacing w:after="60"/>
        <w:jc w:val="center"/>
        <w:rPr>
          <w:rFonts w:ascii="Times New Roman" w:eastAsia="SimSun" w:hAnsi="Times New Roman"/>
          <w:b/>
          <w:smallCaps/>
          <w:lang w:eastAsia="zh-CN"/>
        </w:rPr>
      </w:pPr>
    </w:p>
    <w:p w14:paraId="79A55693" w14:textId="5D280B0C" w:rsidR="00551A0C" w:rsidRDefault="00551A0C" w:rsidP="00112978">
      <w:pPr>
        <w:spacing w:after="60"/>
        <w:jc w:val="center"/>
        <w:rPr>
          <w:rFonts w:ascii="Times New Roman" w:eastAsia="SimSun" w:hAnsi="Times New Roman"/>
          <w:b/>
          <w:smallCaps/>
          <w:lang w:eastAsia="zh-CN"/>
        </w:rPr>
      </w:pPr>
    </w:p>
    <w:p w14:paraId="643CAE56" w14:textId="06F9176D" w:rsidR="00551A0C" w:rsidRDefault="00551A0C" w:rsidP="00112978">
      <w:pPr>
        <w:spacing w:after="60"/>
        <w:jc w:val="center"/>
        <w:rPr>
          <w:rFonts w:ascii="Times New Roman" w:eastAsia="SimSun" w:hAnsi="Times New Roman"/>
          <w:b/>
          <w:smallCaps/>
          <w:lang w:eastAsia="zh-CN"/>
        </w:rPr>
      </w:pPr>
    </w:p>
    <w:p w14:paraId="1D045F95" w14:textId="77777777" w:rsidR="00551A0C" w:rsidRDefault="00551A0C" w:rsidP="00112978">
      <w:pPr>
        <w:spacing w:after="60"/>
        <w:jc w:val="center"/>
        <w:rPr>
          <w:rFonts w:ascii="Times New Roman" w:eastAsia="SimSun" w:hAnsi="Times New Roman"/>
          <w:b/>
          <w:smallCaps/>
          <w:lang w:eastAsia="zh-CN"/>
        </w:rPr>
      </w:pPr>
    </w:p>
    <w:p w14:paraId="100634E1" w14:textId="77777777" w:rsidR="00A25C65" w:rsidRPr="001C3D8C" w:rsidRDefault="00A25C65" w:rsidP="00112978">
      <w:pPr>
        <w:spacing w:after="60"/>
        <w:jc w:val="center"/>
        <w:rPr>
          <w:rFonts w:ascii="Times New Roman" w:eastAsia="SimSun" w:hAnsi="Times New Roman"/>
          <w:b/>
          <w:smallCaps/>
          <w:lang w:eastAsia="zh-CN"/>
        </w:rPr>
      </w:pPr>
    </w:p>
    <w:p w14:paraId="2B609AF9" w14:textId="77777777" w:rsidR="00B225B0" w:rsidRPr="003E0396" w:rsidRDefault="00B225B0" w:rsidP="00B225B0">
      <w:pPr>
        <w:pStyle w:val="Titolosommario"/>
        <w:jc w:val="center"/>
        <w:rPr>
          <w:rFonts w:asciiTheme="minorHAnsi" w:hAnsiTheme="minorHAnsi" w:cstheme="minorHAnsi"/>
          <w:i/>
          <w:color w:val="auto"/>
          <w:sz w:val="32"/>
          <w:szCs w:val="32"/>
        </w:rPr>
      </w:pPr>
      <w:r w:rsidRPr="003E0396">
        <w:rPr>
          <w:rFonts w:asciiTheme="minorHAnsi" w:hAnsiTheme="minorHAnsi" w:cstheme="minorHAnsi"/>
          <w:i/>
          <w:color w:val="auto"/>
          <w:sz w:val="32"/>
          <w:szCs w:val="32"/>
        </w:rPr>
        <w:t xml:space="preserve">MANUALE DI ISTRUZIONI PER IL </w:t>
      </w:r>
      <w:r w:rsidR="00A618D5" w:rsidRPr="003E0396">
        <w:rPr>
          <w:rFonts w:asciiTheme="minorHAnsi" w:hAnsiTheme="minorHAnsi" w:cstheme="minorHAnsi"/>
          <w:i/>
          <w:color w:val="auto"/>
          <w:sz w:val="32"/>
          <w:szCs w:val="32"/>
        </w:rPr>
        <w:t>SOGGETTO ATTUATORE</w:t>
      </w:r>
    </w:p>
    <w:p w14:paraId="4F19F406" w14:textId="59E5CE53" w:rsidR="009E2290" w:rsidRDefault="009E2290" w:rsidP="009E2290">
      <w:pPr>
        <w:pStyle w:val="Titolosommario"/>
        <w:jc w:val="center"/>
        <w:rPr>
          <w:rFonts w:ascii="Helvetica" w:hAnsi="Helvetica" w:cs="Helvetica"/>
          <w:color w:val="1C2024"/>
          <w:sz w:val="27"/>
          <w:szCs w:val="27"/>
          <w:shd w:val="clear" w:color="auto" w:fill="FFFFFF"/>
        </w:rPr>
      </w:pPr>
      <w:r w:rsidRPr="003E0396">
        <w:rPr>
          <w:rFonts w:asciiTheme="minorHAnsi" w:hAnsiTheme="minorHAnsi" w:cstheme="minorHAnsi"/>
          <w:i/>
          <w:color w:val="auto"/>
          <w:sz w:val="32"/>
          <w:szCs w:val="32"/>
        </w:rPr>
        <w:t>M</w:t>
      </w:r>
      <w:r w:rsidR="007C1814">
        <w:rPr>
          <w:rFonts w:asciiTheme="minorHAnsi" w:hAnsiTheme="minorHAnsi" w:cstheme="minorHAnsi"/>
          <w:i/>
          <w:color w:val="auto"/>
          <w:sz w:val="32"/>
          <w:szCs w:val="32"/>
        </w:rPr>
        <w:t>2</w:t>
      </w:r>
      <w:r w:rsidRPr="003E0396">
        <w:rPr>
          <w:rFonts w:asciiTheme="minorHAnsi" w:hAnsiTheme="minorHAnsi" w:cstheme="minorHAnsi"/>
          <w:i/>
          <w:color w:val="auto"/>
          <w:sz w:val="32"/>
          <w:szCs w:val="32"/>
        </w:rPr>
        <w:t>C</w:t>
      </w:r>
      <w:r w:rsidR="007C1814">
        <w:rPr>
          <w:rFonts w:asciiTheme="minorHAnsi" w:hAnsiTheme="minorHAnsi" w:cstheme="minorHAnsi"/>
          <w:i/>
          <w:color w:val="auto"/>
          <w:sz w:val="32"/>
          <w:szCs w:val="32"/>
        </w:rPr>
        <w:t>4</w:t>
      </w:r>
      <w:r w:rsidRPr="003E0396">
        <w:rPr>
          <w:rFonts w:asciiTheme="minorHAnsi" w:hAnsiTheme="minorHAnsi" w:cstheme="minorHAnsi"/>
          <w:i/>
          <w:color w:val="auto"/>
          <w:sz w:val="32"/>
          <w:szCs w:val="32"/>
        </w:rPr>
        <w:t xml:space="preserve"> Investimento 2.</w:t>
      </w:r>
      <w:r>
        <w:rPr>
          <w:rFonts w:asciiTheme="minorHAnsi" w:hAnsiTheme="minorHAnsi" w:cstheme="minorHAnsi"/>
          <w:i/>
          <w:color w:val="auto"/>
          <w:sz w:val="32"/>
          <w:szCs w:val="32"/>
        </w:rPr>
        <w:t>2</w:t>
      </w:r>
      <w:r w:rsidRPr="003E0396">
        <w:rPr>
          <w:rFonts w:asciiTheme="minorHAnsi" w:hAnsiTheme="minorHAnsi" w:cstheme="minorHAnsi"/>
          <w:i/>
          <w:color w:val="auto"/>
          <w:sz w:val="32"/>
          <w:szCs w:val="32"/>
        </w:rPr>
        <w:t xml:space="preserve">: </w:t>
      </w:r>
      <w:r w:rsidR="007C1814">
        <w:rPr>
          <w:rFonts w:ascii="Helvetica" w:hAnsi="Helvetica" w:cs="Helvetica"/>
          <w:color w:val="1C2024"/>
          <w:sz w:val="27"/>
          <w:szCs w:val="27"/>
          <w:shd w:val="clear" w:color="auto" w:fill="FFFFFF"/>
        </w:rPr>
        <w:t>Interventi per la resilienza, la valorizzazione del territorio e l'efficienza energetica dei Comuni</w:t>
      </w:r>
    </w:p>
    <w:p w14:paraId="5BF2BD23" w14:textId="122C090D" w:rsidR="007C364C" w:rsidRPr="00932036" w:rsidRDefault="007C364C" w:rsidP="007C364C">
      <w:pPr>
        <w:jc w:val="center"/>
        <w:rPr>
          <w:rFonts w:asciiTheme="minorHAnsi" w:hAnsiTheme="minorHAnsi" w:cstheme="minorHAnsi"/>
          <w:b/>
          <w:bCs/>
        </w:rPr>
      </w:pPr>
      <w:r>
        <w:rPr>
          <w:rFonts w:asciiTheme="minorHAnsi" w:hAnsiTheme="minorHAnsi" w:cstheme="minorHAnsi"/>
          <w:b/>
          <w:bCs/>
        </w:rPr>
        <w:t>PICCOLE OPERE (</w:t>
      </w:r>
      <w:r w:rsidRPr="00932036">
        <w:rPr>
          <w:rFonts w:asciiTheme="minorHAnsi" w:hAnsiTheme="minorHAnsi" w:cstheme="minorHAnsi"/>
          <w:b/>
          <w:bCs/>
        </w:rPr>
        <w:t xml:space="preserve">articolo 1, commi </w:t>
      </w:r>
      <w:r>
        <w:rPr>
          <w:rFonts w:asciiTheme="minorHAnsi" w:hAnsiTheme="minorHAnsi" w:cstheme="minorHAnsi"/>
          <w:b/>
          <w:bCs/>
        </w:rPr>
        <w:t xml:space="preserve">29 </w:t>
      </w:r>
      <w:r w:rsidRPr="00932036">
        <w:rPr>
          <w:rFonts w:asciiTheme="minorHAnsi" w:hAnsiTheme="minorHAnsi" w:cstheme="minorHAnsi"/>
          <w:b/>
          <w:bCs/>
        </w:rPr>
        <w:t xml:space="preserve">e ss., L. n. </w:t>
      </w:r>
      <w:r>
        <w:rPr>
          <w:rFonts w:asciiTheme="minorHAnsi" w:hAnsiTheme="minorHAnsi" w:cstheme="minorHAnsi"/>
          <w:b/>
          <w:bCs/>
        </w:rPr>
        <w:t>160/</w:t>
      </w:r>
      <w:r w:rsidRPr="00932036">
        <w:rPr>
          <w:rFonts w:asciiTheme="minorHAnsi" w:hAnsiTheme="minorHAnsi" w:cstheme="minorHAnsi"/>
          <w:b/>
          <w:bCs/>
        </w:rPr>
        <w:t>201</w:t>
      </w:r>
      <w:r>
        <w:rPr>
          <w:rFonts w:asciiTheme="minorHAnsi" w:hAnsiTheme="minorHAnsi" w:cstheme="minorHAnsi"/>
          <w:b/>
          <w:bCs/>
        </w:rPr>
        <w:t>9</w:t>
      </w:r>
      <w:r w:rsidRPr="00932036">
        <w:rPr>
          <w:rFonts w:asciiTheme="minorHAnsi" w:hAnsiTheme="minorHAnsi" w:cstheme="minorHAnsi"/>
          <w:b/>
          <w:bCs/>
        </w:rPr>
        <w:t xml:space="preserve">, per </w:t>
      </w:r>
      <w:r>
        <w:rPr>
          <w:rFonts w:asciiTheme="minorHAnsi" w:hAnsiTheme="minorHAnsi" w:cstheme="minorHAnsi"/>
          <w:b/>
          <w:bCs/>
        </w:rPr>
        <w:t>gli anni dal 2020 al 2024</w:t>
      </w:r>
      <w:r w:rsidRPr="00932036">
        <w:rPr>
          <w:rFonts w:asciiTheme="minorHAnsi" w:hAnsiTheme="minorHAnsi" w:cstheme="minorHAnsi"/>
          <w:b/>
          <w:bCs/>
        </w:rPr>
        <w:t>)</w:t>
      </w:r>
      <w:r w:rsidRPr="00381798">
        <w:rPr>
          <w:rFonts w:asciiTheme="minorHAnsi" w:hAnsiTheme="minorHAnsi" w:cstheme="minorHAnsi"/>
          <w:b/>
          <w:bCs/>
        </w:rPr>
        <w:t xml:space="preserve"> </w:t>
      </w:r>
    </w:p>
    <w:p w14:paraId="7CBBFE81" w14:textId="77777777" w:rsidR="007C364C" w:rsidRDefault="007C364C" w:rsidP="007C364C">
      <w:pPr>
        <w:rPr>
          <w:rFonts w:asciiTheme="minorHAnsi" w:hAnsiTheme="minorHAnsi" w:cstheme="minorHAnsi"/>
          <w:b/>
          <w:bCs/>
        </w:rPr>
      </w:pPr>
    </w:p>
    <w:p w14:paraId="31B361B2" w14:textId="77777777" w:rsidR="009E2290" w:rsidRPr="00F32A55" w:rsidRDefault="009E2290" w:rsidP="009E2290">
      <w:pPr>
        <w:rPr>
          <w:lang w:eastAsia="it-IT"/>
        </w:rPr>
      </w:pPr>
    </w:p>
    <w:p w14:paraId="2AB9F331" w14:textId="77777777" w:rsidR="009E2290" w:rsidRPr="00F32A55" w:rsidRDefault="009E2290" w:rsidP="009E2290">
      <w:pPr>
        <w:jc w:val="center"/>
        <w:rPr>
          <w:lang w:eastAsia="it-IT"/>
        </w:rPr>
      </w:pPr>
    </w:p>
    <w:p w14:paraId="005ADAA7" w14:textId="77777777" w:rsidR="000731B4" w:rsidRPr="00C62B13" w:rsidRDefault="000731B4" w:rsidP="000731B4">
      <w:pPr>
        <w:rPr>
          <w:lang w:eastAsia="it-IT"/>
        </w:rPr>
      </w:pPr>
    </w:p>
    <w:p w14:paraId="35D27E0C" w14:textId="77777777" w:rsidR="00790627" w:rsidRPr="00C62B13" w:rsidRDefault="00790627" w:rsidP="000731B4">
      <w:pPr>
        <w:rPr>
          <w:lang w:eastAsia="it-IT"/>
        </w:rPr>
      </w:pPr>
    </w:p>
    <w:p w14:paraId="131A0890" w14:textId="77777777" w:rsidR="000731B4" w:rsidRPr="00C62B13" w:rsidRDefault="000731B4" w:rsidP="000731B4">
      <w:pPr>
        <w:rPr>
          <w:lang w:eastAsia="it-IT"/>
        </w:rPr>
      </w:pPr>
    </w:p>
    <w:tbl>
      <w:tblPr>
        <w:tblStyle w:val="Grigliatabella"/>
        <w:tblW w:w="0" w:type="auto"/>
        <w:tblLook w:val="04A0" w:firstRow="1" w:lastRow="0" w:firstColumn="1" w:lastColumn="0" w:noHBand="0" w:noVBand="1"/>
      </w:tblPr>
      <w:tblGrid>
        <w:gridCol w:w="9622"/>
      </w:tblGrid>
      <w:tr w:rsidR="00790627" w14:paraId="35BC9E2F" w14:textId="77777777" w:rsidTr="00482346">
        <w:tc>
          <w:tcPr>
            <w:tcW w:w="9622" w:type="dxa"/>
          </w:tcPr>
          <w:p w14:paraId="53B9AF1D" w14:textId="77777777" w:rsidR="00790627" w:rsidRPr="00D828E5" w:rsidRDefault="00790627" w:rsidP="00482346">
            <w:pPr>
              <w:jc w:val="center"/>
              <w:rPr>
                <w:rFonts w:ascii="Calibri" w:hAnsi="Calibri"/>
                <w:sz w:val="20"/>
                <w:szCs w:val="20"/>
                <w:lang w:eastAsia="it-IT"/>
              </w:rPr>
            </w:pPr>
            <w:r w:rsidRPr="00D828E5">
              <w:rPr>
                <w:rFonts w:ascii="Calibri" w:hAnsi="Calibri"/>
                <w:sz w:val="20"/>
                <w:szCs w:val="20"/>
                <w:lang w:eastAsia="it-IT"/>
              </w:rPr>
              <w:t>CLAUSOLA DI ESONERO DA RESPONSABILITÁ</w:t>
            </w:r>
          </w:p>
          <w:p w14:paraId="157FDEC7" w14:textId="77777777" w:rsidR="00790627" w:rsidRPr="00C62B13" w:rsidRDefault="00790627" w:rsidP="00482346">
            <w:pPr>
              <w:jc w:val="both"/>
              <w:rPr>
                <w:lang w:eastAsia="it-IT"/>
              </w:rPr>
            </w:pPr>
            <w:r w:rsidRPr="00D828E5">
              <w:rPr>
                <w:rFonts w:ascii="Calibri" w:hAnsi="Calibri"/>
                <w:sz w:val="20"/>
                <w:szCs w:val="20"/>
                <w:lang w:eastAsia="it-IT"/>
              </w:rPr>
              <w:t xml:space="preserve">Il </w:t>
            </w:r>
            <w:r w:rsidRPr="00D828E5">
              <w:rPr>
                <w:rFonts w:asciiTheme="minorHAnsi" w:eastAsia="Calibri" w:hAnsiTheme="minorHAnsi" w:cstheme="minorHAnsi"/>
                <w:sz w:val="20"/>
                <w:szCs w:val="20"/>
              </w:rPr>
              <w:t>manuale è stato elaborato per fornire orientamento tecnico nonché specifiche raccomandazioni utili ai Soggetti Attuatori nella realizzazione degli interventi finanziati nell’ambito degli investimenti del Piano Nazionale di Ripresa e Resilienza (PNRR) gestiti dal Ministero dell’Interno, con particolare riferimento agli adempimenti richiesti dalla normativa specifica. Il manuale rappresenta uno strumento di indirizzo e può contenere informazioni non completamente esaustive, che potranno essere perfezionate in considerazione dell’attuazione degli interventi, con lo sviluppo delle modalità operative degli stessi. Il presente documento non può quindi essere utilizzato come base legale per arbitrati o qualsivoglia azione legale avviata da o rivolta ai Soggetti Attuatori degli investimenti. Il quadro normativo di riferimento costituisce l’unica base legale per l’attuazione dei programmi finanziati.</w:t>
            </w:r>
          </w:p>
          <w:p w14:paraId="659239B4" w14:textId="77777777" w:rsidR="00790627" w:rsidRDefault="00790627" w:rsidP="00482346">
            <w:pPr>
              <w:rPr>
                <w:lang w:eastAsia="it-IT"/>
              </w:rPr>
            </w:pPr>
          </w:p>
        </w:tc>
      </w:tr>
    </w:tbl>
    <w:p w14:paraId="68C74750" w14:textId="77777777" w:rsidR="000731B4" w:rsidRPr="00C62B13" w:rsidRDefault="000731B4" w:rsidP="000731B4">
      <w:pPr>
        <w:rPr>
          <w:lang w:eastAsia="it-IT"/>
        </w:rPr>
      </w:pPr>
    </w:p>
    <w:p w14:paraId="4007C172" w14:textId="77777777" w:rsidR="000731B4" w:rsidRPr="00C62B13" w:rsidRDefault="000731B4" w:rsidP="000731B4">
      <w:pPr>
        <w:rPr>
          <w:lang w:eastAsia="it-IT"/>
        </w:rPr>
      </w:pPr>
    </w:p>
    <w:p w14:paraId="0180837A" w14:textId="77777777" w:rsidR="000731B4" w:rsidRPr="00C62B13" w:rsidRDefault="000731B4" w:rsidP="000731B4">
      <w:pPr>
        <w:rPr>
          <w:lang w:eastAsia="it-IT"/>
        </w:rPr>
      </w:pPr>
    </w:p>
    <w:p w14:paraId="3A4088D5" w14:textId="77777777" w:rsidR="000731B4" w:rsidRPr="00C62B13" w:rsidRDefault="000731B4" w:rsidP="000731B4">
      <w:pPr>
        <w:rPr>
          <w:lang w:eastAsia="it-IT"/>
        </w:rPr>
      </w:pPr>
    </w:p>
    <w:p w14:paraId="58CE1EFB" w14:textId="2D28091C" w:rsidR="000731B4" w:rsidRDefault="000731B4" w:rsidP="000731B4">
      <w:pPr>
        <w:rPr>
          <w:lang w:eastAsia="it-IT"/>
        </w:rPr>
      </w:pPr>
    </w:p>
    <w:p w14:paraId="73F23822" w14:textId="79847F89" w:rsidR="00024604" w:rsidRDefault="00024604" w:rsidP="000731B4">
      <w:pPr>
        <w:rPr>
          <w:lang w:eastAsia="it-IT"/>
        </w:rPr>
      </w:pPr>
    </w:p>
    <w:p w14:paraId="12FFDF78" w14:textId="4BD38655" w:rsidR="00024604" w:rsidRDefault="00024604" w:rsidP="000731B4">
      <w:pPr>
        <w:rPr>
          <w:lang w:eastAsia="it-IT"/>
        </w:rPr>
      </w:pPr>
    </w:p>
    <w:p w14:paraId="0CD5555B" w14:textId="6F383BCD" w:rsidR="00551A0C" w:rsidRDefault="00551A0C" w:rsidP="000731B4">
      <w:pPr>
        <w:rPr>
          <w:lang w:eastAsia="it-IT"/>
        </w:rPr>
      </w:pPr>
    </w:p>
    <w:p w14:paraId="475F30B5" w14:textId="77777777" w:rsidR="00551A0C" w:rsidRDefault="00551A0C" w:rsidP="000731B4">
      <w:pPr>
        <w:rPr>
          <w:lang w:eastAsia="it-IT"/>
        </w:rPr>
      </w:pPr>
    </w:p>
    <w:p w14:paraId="41D10BAE" w14:textId="77777777" w:rsidR="00024604" w:rsidRPr="00C62B13" w:rsidRDefault="00024604" w:rsidP="000731B4">
      <w:pPr>
        <w:rPr>
          <w:lang w:eastAsia="it-IT"/>
        </w:rPr>
      </w:pPr>
    </w:p>
    <w:p w14:paraId="2514D855" w14:textId="77777777" w:rsidR="000731B4" w:rsidRPr="00C62B13" w:rsidRDefault="00CB5DB4" w:rsidP="00790627">
      <w:pPr>
        <w:ind w:left="3540" w:firstLine="708"/>
        <w:rPr>
          <w:rFonts w:ascii="Times New Roman" w:hAnsi="Times New Roman"/>
          <w:b/>
          <w:lang w:eastAsia="it-IT"/>
        </w:rPr>
      </w:pPr>
      <w:r>
        <w:rPr>
          <w:rFonts w:ascii="Times New Roman" w:hAnsi="Times New Roman"/>
          <w:b/>
          <w:lang w:eastAsia="it-IT"/>
        </w:rPr>
        <w:t xml:space="preserve">Vers. </w:t>
      </w:r>
      <w:r w:rsidR="00580C96">
        <w:rPr>
          <w:rFonts w:ascii="Times New Roman" w:hAnsi="Times New Roman"/>
          <w:b/>
          <w:lang w:eastAsia="it-IT"/>
        </w:rPr>
        <w:t>1.</w:t>
      </w:r>
      <w:r w:rsidR="00524D91">
        <w:rPr>
          <w:rFonts w:ascii="Times New Roman" w:hAnsi="Times New Roman"/>
          <w:b/>
          <w:lang w:eastAsia="it-IT"/>
        </w:rPr>
        <w:t>0</w:t>
      </w:r>
    </w:p>
    <w:p w14:paraId="66826070" w14:textId="75962C6B" w:rsidR="000731B4" w:rsidRPr="00024604" w:rsidRDefault="00024604" w:rsidP="00024604">
      <w:pPr>
        <w:jc w:val="center"/>
        <w:rPr>
          <w:rFonts w:ascii="Times New Roman" w:hAnsi="Times New Roman"/>
          <w:b/>
          <w:lang w:eastAsia="it-IT"/>
        </w:rPr>
      </w:pPr>
      <w:r w:rsidRPr="00024604">
        <w:rPr>
          <w:rFonts w:ascii="Times New Roman" w:hAnsi="Times New Roman"/>
          <w:b/>
          <w:lang w:eastAsia="it-IT"/>
        </w:rPr>
        <w:t>22 n</w:t>
      </w:r>
      <w:r w:rsidR="00213C08" w:rsidRPr="00024604">
        <w:rPr>
          <w:rFonts w:ascii="Times New Roman" w:hAnsi="Times New Roman"/>
          <w:b/>
          <w:lang w:eastAsia="it-IT"/>
        </w:rPr>
        <w:t>ovembre</w:t>
      </w:r>
      <w:r w:rsidR="00370468" w:rsidRPr="00024604">
        <w:rPr>
          <w:rFonts w:ascii="Times New Roman" w:hAnsi="Times New Roman"/>
          <w:b/>
          <w:lang w:eastAsia="it-IT"/>
        </w:rPr>
        <w:t xml:space="preserve"> 2022</w:t>
      </w:r>
    </w:p>
    <w:p w14:paraId="3A8FAB4C" w14:textId="77777777" w:rsidR="00104896" w:rsidRPr="00C62B13" w:rsidRDefault="00104896">
      <w:pPr>
        <w:pStyle w:val="Titolosommario"/>
        <w:rPr>
          <w:rFonts w:ascii="Times New Roman" w:hAnsi="Times New Roman"/>
          <w:i/>
          <w:sz w:val="24"/>
          <w:szCs w:val="24"/>
        </w:rPr>
      </w:pPr>
      <w:r w:rsidRPr="00C62B13">
        <w:rPr>
          <w:rFonts w:ascii="Times New Roman" w:hAnsi="Times New Roman"/>
          <w:sz w:val="24"/>
          <w:szCs w:val="24"/>
        </w:rPr>
        <w:lastRenderedPageBreak/>
        <w:t>Sommario</w:t>
      </w:r>
    </w:p>
    <w:p w14:paraId="4AF17ED1" w14:textId="3DC13362" w:rsidR="00962D01" w:rsidRDefault="001678CC">
      <w:pPr>
        <w:pStyle w:val="Sommario1"/>
        <w:rPr>
          <w:rFonts w:asciiTheme="minorHAnsi" w:eastAsiaTheme="minorEastAsia" w:hAnsiTheme="minorHAnsi" w:cstheme="minorBidi"/>
          <w:b w:val="0"/>
          <w:bCs w:val="0"/>
          <w:caps w:val="0"/>
          <w:noProof/>
          <w:u w:val="none"/>
          <w:lang w:eastAsia="it-IT"/>
        </w:rPr>
      </w:pPr>
      <w:r w:rsidRPr="00C62B13">
        <w:rPr>
          <w:rFonts w:ascii="Times New Roman" w:hAnsi="Times New Roman"/>
          <w:sz w:val="24"/>
          <w:szCs w:val="24"/>
        </w:rPr>
        <w:fldChar w:fldCharType="begin"/>
      </w:r>
      <w:r w:rsidR="00104896" w:rsidRPr="00C62B13">
        <w:rPr>
          <w:rFonts w:ascii="Times New Roman" w:hAnsi="Times New Roman"/>
          <w:sz w:val="24"/>
          <w:szCs w:val="24"/>
        </w:rPr>
        <w:instrText>TOC \o "1-3" \h \z \u</w:instrText>
      </w:r>
      <w:r w:rsidRPr="00C62B13">
        <w:rPr>
          <w:rFonts w:ascii="Times New Roman" w:hAnsi="Times New Roman"/>
          <w:sz w:val="24"/>
          <w:szCs w:val="24"/>
        </w:rPr>
        <w:fldChar w:fldCharType="separate"/>
      </w:r>
      <w:hyperlink w:anchor="_Toc120023096" w:history="1">
        <w:r w:rsidR="00962D01" w:rsidRPr="004648F6">
          <w:rPr>
            <w:rStyle w:val="Collegamentoipertestuale"/>
            <w:rFonts w:cstheme="minorHAnsi"/>
            <w:noProof/>
          </w:rPr>
          <w:t>1</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INTRODUZIONE</w:t>
        </w:r>
        <w:r w:rsidR="00962D01">
          <w:rPr>
            <w:noProof/>
            <w:webHidden/>
          </w:rPr>
          <w:tab/>
        </w:r>
        <w:r w:rsidR="00962D01">
          <w:rPr>
            <w:noProof/>
            <w:webHidden/>
          </w:rPr>
          <w:fldChar w:fldCharType="begin"/>
        </w:r>
        <w:r w:rsidR="00962D01">
          <w:rPr>
            <w:noProof/>
            <w:webHidden/>
          </w:rPr>
          <w:instrText xml:space="preserve"> PAGEREF _Toc120023096 \h </w:instrText>
        </w:r>
        <w:r w:rsidR="00962D01">
          <w:rPr>
            <w:noProof/>
            <w:webHidden/>
          </w:rPr>
        </w:r>
        <w:r w:rsidR="00962D01">
          <w:rPr>
            <w:noProof/>
            <w:webHidden/>
          </w:rPr>
          <w:fldChar w:fldCharType="separate"/>
        </w:r>
        <w:r w:rsidR="00962D01">
          <w:rPr>
            <w:noProof/>
            <w:webHidden/>
          </w:rPr>
          <w:t>3</w:t>
        </w:r>
        <w:r w:rsidR="00962D01">
          <w:rPr>
            <w:noProof/>
            <w:webHidden/>
          </w:rPr>
          <w:fldChar w:fldCharType="end"/>
        </w:r>
      </w:hyperlink>
    </w:p>
    <w:p w14:paraId="2D9AF104" w14:textId="44C2297B"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097" w:history="1">
        <w:r w:rsidR="00962D01" w:rsidRPr="004648F6">
          <w:rPr>
            <w:rStyle w:val="Collegamentoipertestuale"/>
            <w:rFonts w:cstheme="minorHAnsi"/>
            <w:noProof/>
          </w:rPr>
          <w:t>1.1</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Scopo del documento</w:t>
        </w:r>
        <w:r w:rsidR="00962D01">
          <w:rPr>
            <w:noProof/>
            <w:webHidden/>
          </w:rPr>
          <w:tab/>
        </w:r>
        <w:r w:rsidR="00962D01">
          <w:rPr>
            <w:noProof/>
            <w:webHidden/>
          </w:rPr>
          <w:fldChar w:fldCharType="begin"/>
        </w:r>
        <w:r w:rsidR="00962D01">
          <w:rPr>
            <w:noProof/>
            <w:webHidden/>
          </w:rPr>
          <w:instrText xml:space="preserve"> PAGEREF _Toc120023097 \h </w:instrText>
        </w:r>
        <w:r w:rsidR="00962D01">
          <w:rPr>
            <w:noProof/>
            <w:webHidden/>
          </w:rPr>
        </w:r>
        <w:r w:rsidR="00962D01">
          <w:rPr>
            <w:noProof/>
            <w:webHidden/>
          </w:rPr>
          <w:fldChar w:fldCharType="separate"/>
        </w:r>
        <w:r w:rsidR="00962D01">
          <w:rPr>
            <w:noProof/>
            <w:webHidden/>
          </w:rPr>
          <w:t>3</w:t>
        </w:r>
        <w:r w:rsidR="00962D01">
          <w:rPr>
            <w:noProof/>
            <w:webHidden/>
          </w:rPr>
          <w:fldChar w:fldCharType="end"/>
        </w:r>
      </w:hyperlink>
    </w:p>
    <w:p w14:paraId="2C1CFF2B" w14:textId="15DF2A05" w:rsidR="00962D01" w:rsidRDefault="00151AEF">
      <w:pPr>
        <w:pStyle w:val="Sommario1"/>
        <w:rPr>
          <w:rFonts w:asciiTheme="minorHAnsi" w:eastAsiaTheme="minorEastAsia" w:hAnsiTheme="minorHAnsi" w:cstheme="minorBidi"/>
          <w:b w:val="0"/>
          <w:bCs w:val="0"/>
          <w:caps w:val="0"/>
          <w:noProof/>
          <w:u w:val="none"/>
          <w:lang w:eastAsia="it-IT"/>
        </w:rPr>
      </w:pPr>
      <w:hyperlink w:anchor="_Toc120023098" w:history="1">
        <w:r w:rsidR="00962D01" w:rsidRPr="004648F6">
          <w:rPr>
            <w:rStyle w:val="Collegamentoipertestuale"/>
            <w:rFonts w:cstheme="minorHAnsi"/>
            <w:noProof/>
          </w:rPr>
          <w:t>2</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ADEMPIMENTI PER L’AVVIO DEL PROGETTO</w:t>
        </w:r>
        <w:r w:rsidR="00962D01">
          <w:rPr>
            <w:noProof/>
            <w:webHidden/>
          </w:rPr>
          <w:tab/>
        </w:r>
        <w:r w:rsidR="00962D01">
          <w:rPr>
            <w:noProof/>
            <w:webHidden/>
          </w:rPr>
          <w:fldChar w:fldCharType="begin"/>
        </w:r>
        <w:r w:rsidR="00962D01">
          <w:rPr>
            <w:noProof/>
            <w:webHidden/>
          </w:rPr>
          <w:instrText xml:space="preserve"> PAGEREF _Toc120023098 \h </w:instrText>
        </w:r>
        <w:r w:rsidR="00962D01">
          <w:rPr>
            <w:noProof/>
            <w:webHidden/>
          </w:rPr>
        </w:r>
        <w:r w:rsidR="00962D01">
          <w:rPr>
            <w:noProof/>
            <w:webHidden/>
          </w:rPr>
          <w:fldChar w:fldCharType="separate"/>
        </w:r>
        <w:r w:rsidR="00962D01">
          <w:rPr>
            <w:noProof/>
            <w:webHidden/>
          </w:rPr>
          <w:t>4</w:t>
        </w:r>
        <w:r w:rsidR="00962D01">
          <w:rPr>
            <w:noProof/>
            <w:webHidden/>
          </w:rPr>
          <w:fldChar w:fldCharType="end"/>
        </w:r>
      </w:hyperlink>
    </w:p>
    <w:p w14:paraId="6F75F0DB" w14:textId="5331FBCF" w:rsidR="00962D01" w:rsidRDefault="00151AEF">
      <w:pPr>
        <w:pStyle w:val="Sommario1"/>
        <w:rPr>
          <w:rFonts w:asciiTheme="minorHAnsi" w:eastAsiaTheme="minorEastAsia" w:hAnsiTheme="minorHAnsi" w:cstheme="minorBidi"/>
          <w:b w:val="0"/>
          <w:bCs w:val="0"/>
          <w:caps w:val="0"/>
          <w:noProof/>
          <w:u w:val="none"/>
          <w:lang w:eastAsia="it-IT"/>
        </w:rPr>
      </w:pPr>
      <w:hyperlink w:anchor="_Toc120023099" w:history="1">
        <w:r w:rsidR="00962D01" w:rsidRPr="004648F6">
          <w:rPr>
            <w:rStyle w:val="Collegamentoipertestuale"/>
            <w:rFonts w:cstheme="minorHAnsi"/>
            <w:noProof/>
          </w:rPr>
          <w:t>3</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ATTUAZIONE DEI PROGETTI</w:t>
        </w:r>
        <w:r w:rsidR="00962D01">
          <w:rPr>
            <w:noProof/>
            <w:webHidden/>
          </w:rPr>
          <w:tab/>
        </w:r>
        <w:r w:rsidR="00962D01">
          <w:rPr>
            <w:noProof/>
            <w:webHidden/>
          </w:rPr>
          <w:fldChar w:fldCharType="begin"/>
        </w:r>
        <w:r w:rsidR="00962D01">
          <w:rPr>
            <w:noProof/>
            <w:webHidden/>
          </w:rPr>
          <w:instrText xml:space="preserve"> PAGEREF _Toc120023099 \h </w:instrText>
        </w:r>
        <w:r w:rsidR="00962D01">
          <w:rPr>
            <w:noProof/>
            <w:webHidden/>
          </w:rPr>
        </w:r>
        <w:r w:rsidR="00962D01">
          <w:rPr>
            <w:noProof/>
            <w:webHidden/>
          </w:rPr>
          <w:fldChar w:fldCharType="separate"/>
        </w:r>
        <w:r w:rsidR="00962D01">
          <w:rPr>
            <w:noProof/>
            <w:webHidden/>
          </w:rPr>
          <w:t>5</w:t>
        </w:r>
        <w:r w:rsidR="00962D01">
          <w:rPr>
            <w:noProof/>
            <w:webHidden/>
          </w:rPr>
          <w:fldChar w:fldCharType="end"/>
        </w:r>
      </w:hyperlink>
    </w:p>
    <w:p w14:paraId="1AA5F267" w14:textId="28258F95"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00" w:history="1">
        <w:r w:rsidR="00962D01" w:rsidRPr="004648F6">
          <w:rPr>
            <w:rStyle w:val="Collegamentoipertestuale"/>
            <w:rFonts w:cstheme="minorHAnsi"/>
            <w:noProof/>
          </w:rPr>
          <w:t>3.1</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Termini di attuazione del progetto</w:t>
        </w:r>
        <w:r w:rsidR="00962D01">
          <w:rPr>
            <w:noProof/>
            <w:webHidden/>
          </w:rPr>
          <w:tab/>
        </w:r>
        <w:r w:rsidR="00962D01">
          <w:rPr>
            <w:noProof/>
            <w:webHidden/>
          </w:rPr>
          <w:fldChar w:fldCharType="begin"/>
        </w:r>
        <w:r w:rsidR="00962D01">
          <w:rPr>
            <w:noProof/>
            <w:webHidden/>
          </w:rPr>
          <w:instrText xml:space="preserve"> PAGEREF _Toc120023100 \h </w:instrText>
        </w:r>
        <w:r w:rsidR="00962D01">
          <w:rPr>
            <w:noProof/>
            <w:webHidden/>
          </w:rPr>
        </w:r>
        <w:r w:rsidR="00962D01">
          <w:rPr>
            <w:noProof/>
            <w:webHidden/>
          </w:rPr>
          <w:fldChar w:fldCharType="separate"/>
        </w:r>
        <w:r w:rsidR="00962D01">
          <w:rPr>
            <w:noProof/>
            <w:webHidden/>
          </w:rPr>
          <w:t>5</w:t>
        </w:r>
        <w:r w:rsidR="00962D01">
          <w:rPr>
            <w:noProof/>
            <w:webHidden/>
          </w:rPr>
          <w:fldChar w:fldCharType="end"/>
        </w:r>
      </w:hyperlink>
    </w:p>
    <w:p w14:paraId="6B51222C" w14:textId="47DDBAA3" w:rsidR="00962D01" w:rsidRDefault="00151AEF">
      <w:pPr>
        <w:pStyle w:val="Sommario3"/>
        <w:tabs>
          <w:tab w:val="left" w:pos="666"/>
          <w:tab w:val="right" w:pos="9622"/>
        </w:tabs>
        <w:rPr>
          <w:rFonts w:asciiTheme="minorHAnsi" w:eastAsiaTheme="minorEastAsia" w:hAnsiTheme="minorHAnsi" w:cstheme="minorBidi"/>
          <w:smallCaps w:val="0"/>
          <w:noProof/>
          <w:lang w:eastAsia="it-IT"/>
        </w:rPr>
      </w:pPr>
      <w:hyperlink w:anchor="_Toc120023101" w:history="1">
        <w:r w:rsidR="00962D01" w:rsidRPr="004648F6">
          <w:rPr>
            <w:rStyle w:val="Collegamentoipertestuale"/>
            <w:rFonts w:cstheme="minorHAnsi"/>
            <w:noProof/>
          </w:rPr>
          <w:t>3.1.1</w:t>
        </w:r>
        <w:r w:rsidR="00962D01">
          <w:rPr>
            <w:rFonts w:asciiTheme="minorHAnsi" w:eastAsiaTheme="minorEastAsia" w:hAnsiTheme="minorHAnsi" w:cstheme="minorBidi"/>
            <w:smallCaps w:val="0"/>
            <w:noProof/>
            <w:lang w:eastAsia="it-IT"/>
          </w:rPr>
          <w:tab/>
        </w:r>
        <w:r w:rsidR="00962D01" w:rsidRPr="004648F6">
          <w:rPr>
            <w:rStyle w:val="Collegamentoipertestuale"/>
            <w:rFonts w:cstheme="minorHAnsi"/>
            <w:noProof/>
          </w:rPr>
          <w:t>Procedure di individuazione dei realizzatori di opere, servizi e forniture di beni</w:t>
        </w:r>
        <w:r w:rsidR="00962D01">
          <w:rPr>
            <w:noProof/>
            <w:webHidden/>
          </w:rPr>
          <w:tab/>
        </w:r>
        <w:r w:rsidR="00962D01">
          <w:rPr>
            <w:noProof/>
            <w:webHidden/>
          </w:rPr>
          <w:fldChar w:fldCharType="begin"/>
        </w:r>
        <w:r w:rsidR="00962D01">
          <w:rPr>
            <w:noProof/>
            <w:webHidden/>
          </w:rPr>
          <w:instrText xml:space="preserve"> PAGEREF _Toc120023101 \h </w:instrText>
        </w:r>
        <w:r w:rsidR="00962D01">
          <w:rPr>
            <w:noProof/>
            <w:webHidden/>
          </w:rPr>
        </w:r>
        <w:r w:rsidR="00962D01">
          <w:rPr>
            <w:noProof/>
            <w:webHidden/>
          </w:rPr>
          <w:fldChar w:fldCharType="separate"/>
        </w:r>
        <w:r w:rsidR="00962D01">
          <w:rPr>
            <w:noProof/>
            <w:webHidden/>
          </w:rPr>
          <w:t>6</w:t>
        </w:r>
        <w:r w:rsidR="00962D01">
          <w:rPr>
            <w:noProof/>
            <w:webHidden/>
          </w:rPr>
          <w:fldChar w:fldCharType="end"/>
        </w:r>
      </w:hyperlink>
    </w:p>
    <w:p w14:paraId="2298DA23" w14:textId="2FB625DE" w:rsidR="00962D01" w:rsidRDefault="00151AEF">
      <w:pPr>
        <w:pStyle w:val="Sommario3"/>
        <w:tabs>
          <w:tab w:val="left" w:pos="666"/>
          <w:tab w:val="right" w:pos="9622"/>
        </w:tabs>
        <w:rPr>
          <w:rFonts w:asciiTheme="minorHAnsi" w:eastAsiaTheme="minorEastAsia" w:hAnsiTheme="minorHAnsi" w:cstheme="minorBidi"/>
          <w:smallCaps w:val="0"/>
          <w:noProof/>
          <w:lang w:eastAsia="it-IT"/>
        </w:rPr>
      </w:pPr>
      <w:hyperlink w:anchor="_Toc120023102" w:history="1">
        <w:r w:rsidR="00962D01" w:rsidRPr="004648F6">
          <w:rPr>
            <w:rStyle w:val="Collegamentoipertestuale"/>
            <w:rFonts w:cstheme="minorHAnsi"/>
            <w:noProof/>
          </w:rPr>
          <w:t>3.1.2</w:t>
        </w:r>
        <w:r w:rsidR="00962D01">
          <w:rPr>
            <w:rFonts w:asciiTheme="minorHAnsi" w:eastAsiaTheme="minorEastAsia" w:hAnsiTheme="minorHAnsi" w:cstheme="minorBidi"/>
            <w:smallCaps w:val="0"/>
            <w:noProof/>
            <w:lang w:eastAsia="it-IT"/>
          </w:rPr>
          <w:tab/>
        </w:r>
        <w:r w:rsidR="00962D01" w:rsidRPr="004648F6">
          <w:rPr>
            <w:rStyle w:val="Collegamentoipertestuale"/>
            <w:rFonts w:cstheme="minorHAnsi"/>
            <w:noProof/>
          </w:rPr>
          <w:t>Spese ammissibili</w:t>
        </w:r>
        <w:r w:rsidR="00962D01">
          <w:rPr>
            <w:noProof/>
            <w:webHidden/>
          </w:rPr>
          <w:tab/>
        </w:r>
        <w:r w:rsidR="00962D01">
          <w:rPr>
            <w:noProof/>
            <w:webHidden/>
          </w:rPr>
          <w:fldChar w:fldCharType="begin"/>
        </w:r>
        <w:r w:rsidR="00962D01">
          <w:rPr>
            <w:noProof/>
            <w:webHidden/>
          </w:rPr>
          <w:instrText xml:space="preserve"> PAGEREF _Toc120023102 \h </w:instrText>
        </w:r>
        <w:r w:rsidR="00962D01">
          <w:rPr>
            <w:noProof/>
            <w:webHidden/>
          </w:rPr>
        </w:r>
        <w:r w:rsidR="00962D01">
          <w:rPr>
            <w:noProof/>
            <w:webHidden/>
          </w:rPr>
          <w:fldChar w:fldCharType="separate"/>
        </w:r>
        <w:r w:rsidR="00962D01">
          <w:rPr>
            <w:noProof/>
            <w:webHidden/>
          </w:rPr>
          <w:t>6</w:t>
        </w:r>
        <w:r w:rsidR="00962D01">
          <w:rPr>
            <w:noProof/>
            <w:webHidden/>
          </w:rPr>
          <w:fldChar w:fldCharType="end"/>
        </w:r>
      </w:hyperlink>
    </w:p>
    <w:p w14:paraId="5CF536C5" w14:textId="3EEE6A25" w:rsidR="00962D01" w:rsidRDefault="00151AEF">
      <w:pPr>
        <w:pStyle w:val="Sommario3"/>
        <w:tabs>
          <w:tab w:val="left" w:pos="666"/>
          <w:tab w:val="right" w:pos="9622"/>
        </w:tabs>
        <w:rPr>
          <w:rFonts w:asciiTheme="minorHAnsi" w:eastAsiaTheme="minorEastAsia" w:hAnsiTheme="minorHAnsi" w:cstheme="minorBidi"/>
          <w:smallCaps w:val="0"/>
          <w:noProof/>
          <w:lang w:eastAsia="it-IT"/>
        </w:rPr>
      </w:pPr>
      <w:hyperlink w:anchor="_Toc120023103" w:history="1">
        <w:r w:rsidR="00962D01" w:rsidRPr="004648F6">
          <w:rPr>
            <w:rStyle w:val="Collegamentoipertestuale"/>
            <w:rFonts w:cstheme="minorHAnsi"/>
            <w:noProof/>
          </w:rPr>
          <w:t>3.1.3</w:t>
        </w:r>
        <w:r w:rsidR="00962D01">
          <w:rPr>
            <w:rFonts w:asciiTheme="minorHAnsi" w:eastAsiaTheme="minorEastAsia" w:hAnsiTheme="minorHAnsi" w:cstheme="minorBidi"/>
            <w:smallCaps w:val="0"/>
            <w:noProof/>
            <w:lang w:eastAsia="it-IT"/>
          </w:rPr>
          <w:tab/>
        </w:r>
        <w:r w:rsidR="00962D01" w:rsidRPr="004648F6">
          <w:rPr>
            <w:rStyle w:val="Collegamentoipertestuale"/>
            <w:rFonts w:cstheme="minorHAnsi"/>
            <w:noProof/>
          </w:rPr>
          <w:t>Ribassi d’asta</w:t>
        </w:r>
        <w:r w:rsidR="00962D01">
          <w:rPr>
            <w:noProof/>
            <w:webHidden/>
          </w:rPr>
          <w:tab/>
        </w:r>
        <w:r w:rsidR="00962D01">
          <w:rPr>
            <w:noProof/>
            <w:webHidden/>
          </w:rPr>
          <w:fldChar w:fldCharType="begin"/>
        </w:r>
        <w:r w:rsidR="00962D01">
          <w:rPr>
            <w:noProof/>
            <w:webHidden/>
          </w:rPr>
          <w:instrText xml:space="preserve"> PAGEREF _Toc120023103 \h </w:instrText>
        </w:r>
        <w:r w:rsidR="00962D01">
          <w:rPr>
            <w:noProof/>
            <w:webHidden/>
          </w:rPr>
        </w:r>
        <w:r w:rsidR="00962D01">
          <w:rPr>
            <w:noProof/>
            <w:webHidden/>
          </w:rPr>
          <w:fldChar w:fldCharType="separate"/>
        </w:r>
        <w:r w:rsidR="00962D01">
          <w:rPr>
            <w:noProof/>
            <w:webHidden/>
          </w:rPr>
          <w:t>7</w:t>
        </w:r>
        <w:r w:rsidR="00962D01">
          <w:rPr>
            <w:noProof/>
            <w:webHidden/>
          </w:rPr>
          <w:fldChar w:fldCharType="end"/>
        </w:r>
      </w:hyperlink>
    </w:p>
    <w:p w14:paraId="46431D66" w14:textId="53C3150F" w:rsidR="00962D01" w:rsidRDefault="00151AEF">
      <w:pPr>
        <w:pStyle w:val="Sommario3"/>
        <w:tabs>
          <w:tab w:val="left" w:pos="666"/>
          <w:tab w:val="right" w:pos="9622"/>
        </w:tabs>
        <w:rPr>
          <w:rFonts w:asciiTheme="minorHAnsi" w:eastAsiaTheme="minorEastAsia" w:hAnsiTheme="minorHAnsi" w:cstheme="minorBidi"/>
          <w:smallCaps w:val="0"/>
          <w:noProof/>
          <w:lang w:eastAsia="it-IT"/>
        </w:rPr>
      </w:pPr>
      <w:hyperlink w:anchor="_Toc120023104" w:history="1">
        <w:r w:rsidR="00962D01" w:rsidRPr="004648F6">
          <w:rPr>
            <w:rStyle w:val="Collegamentoipertestuale"/>
            <w:rFonts w:cstheme="minorHAnsi"/>
            <w:noProof/>
          </w:rPr>
          <w:t>3.1.4</w:t>
        </w:r>
        <w:r w:rsidR="00962D01">
          <w:rPr>
            <w:rFonts w:asciiTheme="minorHAnsi" w:eastAsiaTheme="minorEastAsia" w:hAnsiTheme="minorHAnsi" w:cstheme="minorBidi"/>
            <w:smallCaps w:val="0"/>
            <w:noProof/>
            <w:lang w:eastAsia="it-IT"/>
          </w:rPr>
          <w:tab/>
        </w:r>
        <w:r w:rsidR="00962D01" w:rsidRPr="004648F6">
          <w:rPr>
            <w:rStyle w:val="Collegamentoipertestuale"/>
            <w:rFonts w:cstheme="minorHAnsi"/>
            <w:noProof/>
          </w:rPr>
          <w:t>Procedura di pagamento al Soggetto attuatore</w:t>
        </w:r>
        <w:r w:rsidR="00962D01">
          <w:rPr>
            <w:noProof/>
            <w:webHidden/>
          </w:rPr>
          <w:tab/>
        </w:r>
        <w:r w:rsidR="00962D01">
          <w:rPr>
            <w:noProof/>
            <w:webHidden/>
          </w:rPr>
          <w:fldChar w:fldCharType="begin"/>
        </w:r>
        <w:r w:rsidR="00962D01">
          <w:rPr>
            <w:noProof/>
            <w:webHidden/>
          </w:rPr>
          <w:instrText xml:space="preserve"> PAGEREF _Toc120023104 \h </w:instrText>
        </w:r>
        <w:r w:rsidR="00962D01">
          <w:rPr>
            <w:noProof/>
            <w:webHidden/>
          </w:rPr>
        </w:r>
        <w:r w:rsidR="00962D01">
          <w:rPr>
            <w:noProof/>
            <w:webHidden/>
          </w:rPr>
          <w:fldChar w:fldCharType="separate"/>
        </w:r>
        <w:r w:rsidR="00962D01">
          <w:rPr>
            <w:noProof/>
            <w:webHidden/>
          </w:rPr>
          <w:t>8</w:t>
        </w:r>
        <w:r w:rsidR="00962D01">
          <w:rPr>
            <w:noProof/>
            <w:webHidden/>
          </w:rPr>
          <w:fldChar w:fldCharType="end"/>
        </w:r>
      </w:hyperlink>
    </w:p>
    <w:p w14:paraId="17CBB93C" w14:textId="21B218B5"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05" w:history="1">
        <w:r w:rsidR="00962D01" w:rsidRPr="004648F6">
          <w:rPr>
            <w:rStyle w:val="Collegamentoipertestuale"/>
            <w:rFonts w:cstheme="minorHAnsi"/>
            <w:noProof/>
          </w:rPr>
          <w:t>3.2</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Revoca al progetto</w:t>
        </w:r>
        <w:r w:rsidR="00962D01">
          <w:rPr>
            <w:noProof/>
            <w:webHidden/>
          </w:rPr>
          <w:tab/>
        </w:r>
        <w:r w:rsidR="00962D01">
          <w:rPr>
            <w:noProof/>
            <w:webHidden/>
          </w:rPr>
          <w:fldChar w:fldCharType="begin"/>
        </w:r>
        <w:r w:rsidR="00962D01">
          <w:rPr>
            <w:noProof/>
            <w:webHidden/>
          </w:rPr>
          <w:instrText xml:space="preserve"> PAGEREF _Toc120023105 \h </w:instrText>
        </w:r>
        <w:r w:rsidR="00962D01">
          <w:rPr>
            <w:noProof/>
            <w:webHidden/>
          </w:rPr>
        </w:r>
        <w:r w:rsidR="00962D01">
          <w:rPr>
            <w:noProof/>
            <w:webHidden/>
          </w:rPr>
          <w:fldChar w:fldCharType="separate"/>
        </w:r>
        <w:r w:rsidR="00962D01">
          <w:rPr>
            <w:noProof/>
            <w:webHidden/>
          </w:rPr>
          <w:t>14</w:t>
        </w:r>
        <w:r w:rsidR="00962D01">
          <w:rPr>
            <w:noProof/>
            <w:webHidden/>
          </w:rPr>
          <w:fldChar w:fldCharType="end"/>
        </w:r>
      </w:hyperlink>
    </w:p>
    <w:p w14:paraId="7D8DEAD7" w14:textId="590B65D9"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06" w:history="1">
        <w:r w:rsidR="00962D01" w:rsidRPr="004648F6">
          <w:rPr>
            <w:rStyle w:val="Collegamentoipertestuale"/>
            <w:rFonts w:cstheme="minorHAnsi"/>
            <w:noProof/>
          </w:rPr>
          <w:t>3.3</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Fine attività e chiusura di un progetto</w:t>
        </w:r>
        <w:r w:rsidR="00962D01">
          <w:rPr>
            <w:noProof/>
            <w:webHidden/>
          </w:rPr>
          <w:tab/>
        </w:r>
        <w:r w:rsidR="00962D01">
          <w:rPr>
            <w:noProof/>
            <w:webHidden/>
          </w:rPr>
          <w:fldChar w:fldCharType="begin"/>
        </w:r>
        <w:r w:rsidR="00962D01">
          <w:rPr>
            <w:noProof/>
            <w:webHidden/>
          </w:rPr>
          <w:instrText xml:space="preserve"> PAGEREF _Toc120023106 \h </w:instrText>
        </w:r>
        <w:r w:rsidR="00962D01">
          <w:rPr>
            <w:noProof/>
            <w:webHidden/>
          </w:rPr>
        </w:r>
        <w:r w:rsidR="00962D01">
          <w:rPr>
            <w:noProof/>
            <w:webHidden/>
          </w:rPr>
          <w:fldChar w:fldCharType="separate"/>
        </w:r>
        <w:r w:rsidR="00962D01">
          <w:rPr>
            <w:noProof/>
            <w:webHidden/>
          </w:rPr>
          <w:t>15</w:t>
        </w:r>
        <w:r w:rsidR="00962D01">
          <w:rPr>
            <w:noProof/>
            <w:webHidden/>
          </w:rPr>
          <w:fldChar w:fldCharType="end"/>
        </w:r>
      </w:hyperlink>
    </w:p>
    <w:p w14:paraId="48773536" w14:textId="72674362" w:rsidR="00962D01" w:rsidRDefault="00151AEF">
      <w:pPr>
        <w:pStyle w:val="Sommario1"/>
        <w:rPr>
          <w:rFonts w:asciiTheme="minorHAnsi" w:eastAsiaTheme="minorEastAsia" w:hAnsiTheme="minorHAnsi" w:cstheme="minorBidi"/>
          <w:b w:val="0"/>
          <w:bCs w:val="0"/>
          <w:caps w:val="0"/>
          <w:noProof/>
          <w:u w:val="none"/>
          <w:lang w:eastAsia="it-IT"/>
        </w:rPr>
      </w:pPr>
      <w:hyperlink w:anchor="_Toc120023107" w:history="1">
        <w:r w:rsidR="00962D01" w:rsidRPr="004648F6">
          <w:rPr>
            <w:rStyle w:val="Collegamentoipertestuale"/>
            <w:rFonts w:cstheme="minorHAnsi"/>
            <w:noProof/>
          </w:rPr>
          <w:t>4</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MONITORAGGIO – ReGiS</w:t>
        </w:r>
        <w:r w:rsidR="00962D01">
          <w:rPr>
            <w:noProof/>
            <w:webHidden/>
          </w:rPr>
          <w:tab/>
        </w:r>
        <w:r w:rsidR="00962D01">
          <w:rPr>
            <w:noProof/>
            <w:webHidden/>
          </w:rPr>
          <w:fldChar w:fldCharType="begin"/>
        </w:r>
        <w:r w:rsidR="00962D01">
          <w:rPr>
            <w:noProof/>
            <w:webHidden/>
          </w:rPr>
          <w:instrText xml:space="preserve"> PAGEREF _Toc120023107 \h </w:instrText>
        </w:r>
        <w:r w:rsidR="00962D01">
          <w:rPr>
            <w:noProof/>
            <w:webHidden/>
          </w:rPr>
        </w:r>
        <w:r w:rsidR="00962D01">
          <w:rPr>
            <w:noProof/>
            <w:webHidden/>
          </w:rPr>
          <w:fldChar w:fldCharType="separate"/>
        </w:r>
        <w:r w:rsidR="00962D01">
          <w:rPr>
            <w:noProof/>
            <w:webHidden/>
          </w:rPr>
          <w:t>15</w:t>
        </w:r>
        <w:r w:rsidR="00962D01">
          <w:rPr>
            <w:noProof/>
            <w:webHidden/>
          </w:rPr>
          <w:fldChar w:fldCharType="end"/>
        </w:r>
      </w:hyperlink>
    </w:p>
    <w:p w14:paraId="2041433E" w14:textId="20AF46D0"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08" w:history="1">
        <w:r w:rsidR="00962D01" w:rsidRPr="004648F6">
          <w:rPr>
            <w:rStyle w:val="Collegamentoipertestuale"/>
            <w:rFonts w:cstheme="minorHAnsi"/>
            <w:noProof/>
          </w:rPr>
          <w:t>4.1</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Anagrafica progetto</w:t>
        </w:r>
        <w:r w:rsidR="00962D01">
          <w:rPr>
            <w:noProof/>
            <w:webHidden/>
          </w:rPr>
          <w:tab/>
        </w:r>
        <w:r w:rsidR="00962D01">
          <w:rPr>
            <w:noProof/>
            <w:webHidden/>
          </w:rPr>
          <w:fldChar w:fldCharType="begin"/>
        </w:r>
        <w:r w:rsidR="00962D01">
          <w:rPr>
            <w:noProof/>
            <w:webHidden/>
          </w:rPr>
          <w:instrText xml:space="preserve"> PAGEREF _Toc120023108 \h </w:instrText>
        </w:r>
        <w:r w:rsidR="00962D01">
          <w:rPr>
            <w:noProof/>
            <w:webHidden/>
          </w:rPr>
        </w:r>
        <w:r w:rsidR="00962D01">
          <w:rPr>
            <w:noProof/>
            <w:webHidden/>
          </w:rPr>
          <w:fldChar w:fldCharType="separate"/>
        </w:r>
        <w:r w:rsidR="00962D01">
          <w:rPr>
            <w:noProof/>
            <w:webHidden/>
          </w:rPr>
          <w:t>16</w:t>
        </w:r>
        <w:r w:rsidR="00962D01">
          <w:rPr>
            <w:noProof/>
            <w:webHidden/>
          </w:rPr>
          <w:fldChar w:fldCharType="end"/>
        </w:r>
      </w:hyperlink>
    </w:p>
    <w:p w14:paraId="02BD6736" w14:textId="5C67F543"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09" w:history="1">
        <w:r w:rsidR="00962D01" w:rsidRPr="004648F6">
          <w:rPr>
            <w:rStyle w:val="Collegamentoipertestuale"/>
            <w:rFonts w:cstheme="minorHAnsi"/>
            <w:noProof/>
          </w:rPr>
          <w:t>4.2</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Dettaglio aiuti</w:t>
        </w:r>
        <w:r w:rsidR="00962D01">
          <w:rPr>
            <w:noProof/>
            <w:webHidden/>
          </w:rPr>
          <w:tab/>
        </w:r>
        <w:r w:rsidR="00962D01">
          <w:rPr>
            <w:noProof/>
            <w:webHidden/>
          </w:rPr>
          <w:fldChar w:fldCharType="begin"/>
        </w:r>
        <w:r w:rsidR="00962D01">
          <w:rPr>
            <w:noProof/>
            <w:webHidden/>
          </w:rPr>
          <w:instrText xml:space="preserve"> PAGEREF _Toc120023109 \h </w:instrText>
        </w:r>
        <w:r w:rsidR="00962D01">
          <w:rPr>
            <w:noProof/>
            <w:webHidden/>
          </w:rPr>
        </w:r>
        <w:r w:rsidR="00962D01">
          <w:rPr>
            <w:noProof/>
            <w:webHidden/>
          </w:rPr>
          <w:fldChar w:fldCharType="separate"/>
        </w:r>
        <w:r w:rsidR="00962D01">
          <w:rPr>
            <w:noProof/>
            <w:webHidden/>
          </w:rPr>
          <w:t>18</w:t>
        </w:r>
        <w:r w:rsidR="00962D01">
          <w:rPr>
            <w:noProof/>
            <w:webHidden/>
          </w:rPr>
          <w:fldChar w:fldCharType="end"/>
        </w:r>
      </w:hyperlink>
    </w:p>
    <w:p w14:paraId="372D333F" w14:textId="43B10839"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0" w:history="1">
        <w:r w:rsidR="00962D01" w:rsidRPr="004648F6">
          <w:rPr>
            <w:rStyle w:val="Collegamentoipertestuale"/>
            <w:rFonts w:cstheme="minorHAnsi"/>
            <w:noProof/>
          </w:rPr>
          <w:t>4.3</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Soggetti correlati</w:t>
        </w:r>
        <w:r w:rsidR="00962D01">
          <w:rPr>
            <w:noProof/>
            <w:webHidden/>
          </w:rPr>
          <w:tab/>
        </w:r>
        <w:r w:rsidR="00962D01">
          <w:rPr>
            <w:noProof/>
            <w:webHidden/>
          </w:rPr>
          <w:fldChar w:fldCharType="begin"/>
        </w:r>
        <w:r w:rsidR="00962D01">
          <w:rPr>
            <w:noProof/>
            <w:webHidden/>
          </w:rPr>
          <w:instrText xml:space="preserve"> PAGEREF _Toc120023110 \h </w:instrText>
        </w:r>
        <w:r w:rsidR="00962D01">
          <w:rPr>
            <w:noProof/>
            <w:webHidden/>
          </w:rPr>
        </w:r>
        <w:r w:rsidR="00962D01">
          <w:rPr>
            <w:noProof/>
            <w:webHidden/>
          </w:rPr>
          <w:fldChar w:fldCharType="separate"/>
        </w:r>
        <w:r w:rsidR="00962D01">
          <w:rPr>
            <w:noProof/>
            <w:webHidden/>
          </w:rPr>
          <w:t>18</w:t>
        </w:r>
        <w:r w:rsidR="00962D01">
          <w:rPr>
            <w:noProof/>
            <w:webHidden/>
          </w:rPr>
          <w:fldChar w:fldCharType="end"/>
        </w:r>
      </w:hyperlink>
    </w:p>
    <w:p w14:paraId="5C13CD4E" w14:textId="6CF7CC44"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1" w:history="1">
        <w:r w:rsidR="00962D01" w:rsidRPr="004648F6">
          <w:rPr>
            <w:rStyle w:val="Collegamentoipertestuale"/>
            <w:rFonts w:cstheme="minorHAnsi"/>
            <w:noProof/>
          </w:rPr>
          <w:t>4.4</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Gestione fonti</w:t>
        </w:r>
        <w:r w:rsidR="00962D01">
          <w:rPr>
            <w:noProof/>
            <w:webHidden/>
          </w:rPr>
          <w:tab/>
        </w:r>
        <w:r w:rsidR="00962D01">
          <w:rPr>
            <w:noProof/>
            <w:webHidden/>
          </w:rPr>
          <w:fldChar w:fldCharType="begin"/>
        </w:r>
        <w:r w:rsidR="00962D01">
          <w:rPr>
            <w:noProof/>
            <w:webHidden/>
          </w:rPr>
          <w:instrText xml:space="preserve"> PAGEREF _Toc120023111 \h </w:instrText>
        </w:r>
        <w:r w:rsidR="00962D01">
          <w:rPr>
            <w:noProof/>
            <w:webHidden/>
          </w:rPr>
        </w:r>
        <w:r w:rsidR="00962D01">
          <w:rPr>
            <w:noProof/>
            <w:webHidden/>
          </w:rPr>
          <w:fldChar w:fldCharType="separate"/>
        </w:r>
        <w:r w:rsidR="00962D01">
          <w:rPr>
            <w:noProof/>
            <w:webHidden/>
          </w:rPr>
          <w:t>18</w:t>
        </w:r>
        <w:r w:rsidR="00962D01">
          <w:rPr>
            <w:noProof/>
            <w:webHidden/>
          </w:rPr>
          <w:fldChar w:fldCharType="end"/>
        </w:r>
      </w:hyperlink>
    </w:p>
    <w:p w14:paraId="7EB81CDF" w14:textId="1CEFA2DC"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2" w:history="1">
        <w:r w:rsidR="00962D01" w:rsidRPr="004648F6">
          <w:rPr>
            <w:rStyle w:val="Collegamentoipertestuale"/>
            <w:rFonts w:cstheme="minorHAnsi"/>
            <w:noProof/>
          </w:rPr>
          <w:t>4.5</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Indicatori di progetto</w:t>
        </w:r>
        <w:r w:rsidR="00962D01">
          <w:rPr>
            <w:noProof/>
            <w:webHidden/>
          </w:rPr>
          <w:tab/>
        </w:r>
        <w:r w:rsidR="00962D01">
          <w:rPr>
            <w:noProof/>
            <w:webHidden/>
          </w:rPr>
          <w:fldChar w:fldCharType="begin"/>
        </w:r>
        <w:r w:rsidR="00962D01">
          <w:rPr>
            <w:noProof/>
            <w:webHidden/>
          </w:rPr>
          <w:instrText xml:space="preserve"> PAGEREF _Toc120023112 \h </w:instrText>
        </w:r>
        <w:r w:rsidR="00962D01">
          <w:rPr>
            <w:noProof/>
            <w:webHidden/>
          </w:rPr>
        </w:r>
        <w:r w:rsidR="00962D01">
          <w:rPr>
            <w:noProof/>
            <w:webHidden/>
          </w:rPr>
          <w:fldChar w:fldCharType="separate"/>
        </w:r>
        <w:r w:rsidR="00962D01">
          <w:rPr>
            <w:noProof/>
            <w:webHidden/>
          </w:rPr>
          <w:t>20</w:t>
        </w:r>
        <w:r w:rsidR="00962D01">
          <w:rPr>
            <w:noProof/>
            <w:webHidden/>
          </w:rPr>
          <w:fldChar w:fldCharType="end"/>
        </w:r>
      </w:hyperlink>
    </w:p>
    <w:p w14:paraId="78389AA8" w14:textId="7E1E357E"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3" w:history="1">
        <w:r w:rsidR="00962D01" w:rsidRPr="004648F6">
          <w:rPr>
            <w:rStyle w:val="Collegamentoipertestuale"/>
            <w:rFonts w:cstheme="minorHAnsi"/>
            <w:noProof/>
          </w:rPr>
          <w:t>4.6</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Cronoprogramma/Costi</w:t>
        </w:r>
        <w:r w:rsidR="00962D01">
          <w:rPr>
            <w:noProof/>
            <w:webHidden/>
          </w:rPr>
          <w:tab/>
        </w:r>
        <w:r w:rsidR="00962D01">
          <w:rPr>
            <w:noProof/>
            <w:webHidden/>
          </w:rPr>
          <w:fldChar w:fldCharType="begin"/>
        </w:r>
        <w:r w:rsidR="00962D01">
          <w:rPr>
            <w:noProof/>
            <w:webHidden/>
          </w:rPr>
          <w:instrText xml:space="preserve"> PAGEREF _Toc120023113 \h </w:instrText>
        </w:r>
        <w:r w:rsidR="00962D01">
          <w:rPr>
            <w:noProof/>
            <w:webHidden/>
          </w:rPr>
        </w:r>
        <w:r w:rsidR="00962D01">
          <w:rPr>
            <w:noProof/>
            <w:webHidden/>
          </w:rPr>
          <w:fldChar w:fldCharType="separate"/>
        </w:r>
        <w:r w:rsidR="00962D01">
          <w:rPr>
            <w:noProof/>
            <w:webHidden/>
          </w:rPr>
          <w:t>21</w:t>
        </w:r>
        <w:r w:rsidR="00962D01">
          <w:rPr>
            <w:noProof/>
            <w:webHidden/>
          </w:rPr>
          <w:fldChar w:fldCharType="end"/>
        </w:r>
      </w:hyperlink>
    </w:p>
    <w:p w14:paraId="2E9224C8" w14:textId="5B8C82AF"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4" w:history="1">
        <w:r w:rsidR="00962D01" w:rsidRPr="004648F6">
          <w:rPr>
            <w:rStyle w:val="Collegamentoipertestuale"/>
            <w:rFonts w:cstheme="minorHAnsi"/>
            <w:noProof/>
          </w:rPr>
          <w:t>4.7</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Procedure di aggiudicazione</w:t>
        </w:r>
        <w:r w:rsidR="00962D01">
          <w:rPr>
            <w:noProof/>
            <w:webHidden/>
          </w:rPr>
          <w:tab/>
        </w:r>
        <w:r w:rsidR="00962D01">
          <w:rPr>
            <w:noProof/>
            <w:webHidden/>
          </w:rPr>
          <w:fldChar w:fldCharType="begin"/>
        </w:r>
        <w:r w:rsidR="00962D01">
          <w:rPr>
            <w:noProof/>
            <w:webHidden/>
          </w:rPr>
          <w:instrText xml:space="preserve"> PAGEREF _Toc120023114 \h </w:instrText>
        </w:r>
        <w:r w:rsidR="00962D01">
          <w:rPr>
            <w:noProof/>
            <w:webHidden/>
          </w:rPr>
        </w:r>
        <w:r w:rsidR="00962D01">
          <w:rPr>
            <w:noProof/>
            <w:webHidden/>
          </w:rPr>
          <w:fldChar w:fldCharType="separate"/>
        </w:r>
        <w:r w:rsidR="00962D01">
          <w:rPr>
            <w:noProof/>
            <w:webHidden/>
          </w:rPr>
          <w:t>23</w:t>
        </w:r>
        <w:r w:rsidR="00962D01">
          <w:rPr>
            <w:noProof/>
            <w:webHidden/>
          </w:rPr>
          <w:fldChar w:fldCharType="end"/>
        </w:r>
      </w:hyperlink>
    </w:p>
    <w:p w14:paraId="3799C8F9" w14:textId="1BFDEB2B"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5" w:history="1">
        <w:r w:rsidR="00962D01" w:rsidRPr="004648F6">
          <w:rPr>
            <w:rStyle w:val="Collegamentoipertestuale"/>
            <w:rFonts w:cstheme="minorHAnsi"/>
            <w:noProof/>
          </w:rPr>
          <w:t>4.8</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Gestione spese</w:t>
        </w:r>
        <w:r w:rsidR="00962D01">
          <w:rPr>
            <w:noProof/>
            <w:webHidden/>
          </w:rPr>
          <w:tab/>
        </w:r>
        <w:r w:rsidR="00962D01">
          <w:rPr>
            <w:noProof/>
            <w:webHidden/>
          </w:rPr>
          <w:fldChar w:fldCharType="begin"/>
        </w:r>
        <w:r w:rsidR="00962D01">
          <w:rPr>
            <w:noProof/>
            <w:webHidden/>
          </w:rPr>
          <w:instrText xml:space="preserve"> PAGEREF _Toc120023115 \h </w:instrText>
        </w:r>
        <w:r w:rsidR="00962D01">
          <w:rPr>
            <w:noProof/>
            <w:webHidden/>
          </w:rPr>
        </w:r>
        <w:r w:rsidR="00962D01">
          <w:rPr>
            <w:noProof/>
            <w:webHidden/>
          </w:rPr>
          <w:fldChar w:fldCharType="separate"/>
        </w:r>
        <w:r w:rsidR="00962D01">
          <w:rPr>
            <w:noProof/>
            <w:webHidden/>
          </w:rPr>
          <w:t>25</w:t>
        </w:r>
        <w:r w:rsidR="00962D01">
          <w:rPr>
            <w:noProof/>
            <w:webHidden/>
          </w:rPr>
          <w:fldChar w:fldCharType="end"/>
        </w:r>
      </w:hyperlink>
    </w:p>
    <w:p w14:paraId="21BFDAC4" w14:textId="6AB8D121"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6" w:history="1">
        <w:r w:rsidR="00962D01" w:rsidRPr="004648F6">
          <w:rPr>
            <w:rStyle w:val="Collegamentoipertestuale"/>
            <w:rFonts w:cstheme="minorHAnsi"/>
            <w:noProof/>
          </w:rPr>
          <w:t>4.9</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Validazione controlli</w:t>
        </w:r>
        <w:r w:rsidR="00962D01">
          <w:rPr>
            <w:noProof/>
            <w:webHidden/>
          </w:rPr>
          <w:tab/>
        </w:r>
        <w:r w:rsidR="00962D01">
          <w:rPr>
            <w:noProof/>
            <w:webHidden/>
          </w:rPr>
          <w:fldChar w:fldCharType="begin"/>
        </w:r>
        <w:r w:rsidR="00962D01">
          <w:rPr>
            <w:noProof/>
            <w:webHidden/>
          </w:rPr>
          <w:instrText xml:space="preserve"> PAGEREF _Toc120023116 \h </w:instrText>
        </w:r>
        <w:r w:rsidR="00962D01">
          <w:rPr>
            <w:noProof/>
            <w:webHidden/>
          </w:rPr>
        </w:r>
        <w:r w:rsidR="00962D01">
          <w:rPr>
            <w:noProof/>
            <w:webHidden/>
          </w:rPr>
          <w:fldChar w:fldCharType="separate"/>
        </w:r>
        <w:r w:rsidR="00962D01">
          <w:rPr>
            <w:noProof/>
            <w:webHidden/>
          </w:rPr>
          <w:t>2</w:t>
        </w:r>
        <w:r w:rsidR="00962D01">
          <w:rPr>
            <w:noProof/>
            <w:webHidden/>
          </w:rPr>
          <w:t>7</w:t>
        </w:r>
        <w:r w:rsidR="00962D01">
          <w:rPr>
            <w:noProof/>
            <w:webHidden/>
          </w:rPr>
          <w:fldChar w:fldCharType="end"/>
        </w:r>
      </w:hyperlink>
    </w:p>
    <w:p w14:paraId="583850AB" w14:textId="03617D45" w:rsidR="00962D01" w:rsidRDefault="00151AEF">
      <w:pPr>
        <w:pStyle w:val="Sommario1"/>
        <w:rPr>
          <w:rFonts w:asciiTheme="minorHAnsi" w:eastAsiaTheme="minorEastAsia" w:hAnsiTheme="minorHAnsi" w:cstheme="minorBidi"/>
          <w:b w:val="0"/>
          <w:bCs w:val="0"/>
          <w:caps w:val="0"/>
          <w:noProof/>
          <w:u w:val="none"/>
          <w:lang w:eastAsia="it-IT"/>
        </w:rPr>
      </w:pPr>
      <w:hyperlink w:anchor="_Toc120023117" w:history="1">
        <w:r w:rsidR="00962D01" w:rsidRPr="004648F6">
          <w:rPr>
            <w:rStyle w:val="Collegamentoipertestuale"/>
            <w:rFonts w:cstheme="minorHAnsi"/>
            <w:noProof/>
          </w:rPr>
          <w:t>5</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RENDICONTAZIONE</w:t>
        </w:r>
        <w:r w:rsidR="00962D01">
          <w:rPr>
            <w:noProof/>
            <w:webHidden/>
          </w:rPr>
          <w:tab/>
        </w:r>
        <w:r w:rsidR="00962D01">
          <w:rPr>
            <w:noProof/>
            <w:webHidden/>
          </w:rPr>
          <w:fldChar w:fldCharType="begin"/>
        </w:r>
        <w:r w:rsidR="00962D01">
          <w:rPr>
            <w:noProof/>
            <w:webHidden/>
          </w:rPr>
          <w:instrText xml:space="preserve"> PAGEREF _Toc120023117 \h </w:instrText>
        </w:r>
        <w:r w:rsidR="00962D01">
          <w:rPr>
            <w:noProof/>
            <w:webHidden/>
          </w:rPr>
        </w:r>
        <w:r w:rsidR="00962D01">
          <w:rPr>
            <w:noProof/>
            <w:webHidden/>
          </w:rPr>
          <w:fldChar w:fldCharType="separate"/>
        </w:r>
        <w:r w:rsidR="00962D01">
          <w:rPr>
            <w:noProof/>
            <w:webHidden/>
          </w:rPr>
          <w:t>28</w:t>
        </w:r>
        <w:r w:rsidR="00962D01">
          <w:rPr>
            <w:noProof/>
            <w:webHidden/>
          </w:rPr>
          <w:fldChar w:fldCharType="end"/>
        </w:r>
      </w:hyperlink>
    </w:p>
    <w:p w14:paraId="037B8432" w14:textId="33FD8CEE"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18" w:history="1">
        <w:r w:rsidR="00962D01" w:rsidRPr="004648F6">
          <w:rPr>
            <w:rStyle w:val="Collegamentoipertestuale"/>
            <w:rFonts w:cstheme="minorHAnsi"/>
            <w:noProof/>
          </w:rPr>
          <w:t>5.1</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Creazione del rendiconto</w:t>
        </w:r>
        <w:r w:rsidR="00962D01">
          <w:rPr>
            <w:noProof/>
            <w:webHidden/>
          </w:rPr>
          <w:tab/>
        </w:r>
        <w:r w:rsidR="00962D01">
          <w:rPr>
            <w:noProof/>
            <w:webHidden/>
          </w:rPr>
          <w:fldChar w:fldCharType="begin"/>
        </w:r>
        <w:r w:rsidR="00962D01">
          <w:rPr>
            <w:noProof/>
            <w:webHidden/>
          </w:rPr>
          <w:instrText xml:space="preserve"> PAGEREF _Toc120023118 \h </w:instrText>
        </w:r>
        <w:r w:rsidR="00962D01">
          <w:rPr>
            <w:noProof/>
            <w:webHidden/>
          </w:rPr>
        </w:r>
        <w:r w:rsidR="00962D01">
          <w:rPr>
            <w:noProof/>
            <w:webHidden/>
          </w:rPr>
          <w:fldChar w:fldCharType="separate"/>
        </w:r>
        <w:r w:rsidR="00962D01">
          <w:rPr>
            <w:noProof/>
            <w:webHidden/>
          </w:rPr>
          <w:t>29</w:t>
        </w:r>
        <w:r w:rsidR="00962D01">
          <w:rPr>
            <w:noProof/>
            <w:webHidden/>
          </w:rPr>
          <w:fldChar w:fldCharType="end"/>
        </w:r>
      </w:hyperlink>
    </w:p>
    <w:p w14:paraId="348B1E00" w14:textId="2D136A6F" w:rsidR="00962D01" w:rsidRDefault="00151AEF">
      <w:pPr>
        <w:pStyle w:val="Sommario1"/>
        <w:rPr>
          <w:rFonts w:asciiTheme="minorHAnsi" w:eastAsiaTheme="minorEastAsia" w:hAnsiTheme="minorHAnsi" w:cstheme="minorBidi"/>
          <w:b w:val="0"/>
          <w:bCs w:val="0"/>
          <w:caps w:val="0"/>
          <w:noProof/>
          <w:u w:val="none"/>
          <w:lang w:eastAsia="it-IT"/>
        </w:rPr>
      </w:pPr>
      <w:hyperlink w:anchor="_Toc120023119" w:history="1">
        <w:r w:rsidR="00962D01" w:rsidRPr="004648F6">
          <w:rPr>
            <w:rStyle w:val="Collegamentoipertestuale"/>
            <w:rFonts w:cstheme="minorHAnsi"/>
            <w:noProof/>
          </w:rPr>
          <w:t>6</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VERIFICHE DEL SOGGETTO ATTUATORE</w:t>
        </w:r>
        <w:r w:rsidR="00962D01">
          <w:rPr>
            <w:noProof/>
            <w:webHidden/>
          </w:rPr>
          <w:tab/>
        </w:r>
        <w:r w:rsidR="00962D01">
          <w:rPr>
            <w:noProof/>
            <w:webHidden/>
          </w:rPr>
          <w:fldChar w:fldCharType="begin"/>
        </w:r>
        <w:r w:rsidR="00962D01">
          <w:rPr>
            <w:noProof/>
            <w:webHidden/>
          </w:rPr>
          <w:instrText xml:space="preserve"> PAGEREF _Toc120023119 \h </w:instrText>
        </w:r>
        <w:r w:rsidR="00962D01">
          <w:rPr>
            <w:noProof/>
            <w:webHidden/>
          </w:rPr>
        </w:r>
        <w:r w:rsidR="00962D01">
          <w:rPr>
            <w:noProof/>
            <w:webHidden/>
          </w:rPr>
          <w:fldChar w:fldCharType="separate"/>
        </w:r>
        <w:r w:rsidR="00962D01">
          <w:rPr>
            <w:noProof/>
            <w:webHidden/>
          </w:rPr>
          <w:t>30</w:t>
        </w:r>
        <w:r w:rsidR="00962D01">
          <w:rPr>
            <w:noProof/>
            <w:webHidden/>
          </w:rPr>
          <w:fldChar w:fldCharType="end"/>
        </w:r>
      </w:hyperlink>
    </w:p>
    <w:p w14:paraId="580AA371" w14:textId="321A52C8" w:rsidR="00962D01" w:rsidRDefault="00151AEF">
      <w:pPr>
        <w:pStyle w:val="Sommario1"/>
        <w:rPr>
          <w:rFonts w:asciiTheme="minorHAnsi" w:eastAsiaTheme="minorEastAsia" w:hAnsiTheme="minorHAnsi" w:cstheme="minorBidi"/>
          <w:b w:val="0"/>
          <w:bCs w:val="0"/>
          <w:caps w:val="0"/>
          <w:noProof/>
          <w:u w:val="none"/>
          <w:lang w:eastAsia="it-IT"/>
        </w:rPr>
      </w:pPr>
      <w:hyperlink w:anchor="_Toc120023120" w:history="1">
        <w:r w:rsidR="00962D01" w:rsidRPr="004648F6">
          <w:rPr>
            <w:rStyle w:val="Collegamentoipertestuale"/>
            <w:rFonts w:cstheme="minorHAnsi"/>
            <w:noProof/>
          </w:rPr>
          <w:t>7</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OBBLIGO DI CONSERVAZIONE DEI DOCUMENTI</w:t>
        </w:r>
        <w:r w:rsidR="00962D01">
          <w:rPr>
            <w:noProof/>
            <w:webHidden/>
          </w:rPr>
          <w:tab/>
        </w:r>
        <w:r w:rsidR="00962D01">
          <w:rPr>
            <w:noProof/>
            <w:webHidden/>
          </w:rPr>
          <w:fldChar w:fldCharType="begin"/>
        </w:r>
        <w:r w:rsidR="00962D01">
          <w:rPr>
            <w:noProof/>
            <w:webHidden/>
          </w:rPr>
          <w:instrText xml:space="preserve"> PAGEREF _Toc120023120 \h </w:instrText>
        </w:r>
        <w:r w:rsidR="00962D01">
          <w:rPr>
            <w:noProof/>
            <w:webHidden/>
          </w:rPr>
        </w:r>
        <w:r w:rsidR="00962D01">
          <w:rPr>
            <w:noProof/>
            <w:webHidden/>
          </w:rPr>
          <w:fldChar w:fldCharType="separate"/>
        </w:r>
        <w:r w:rsidR="00962D01">
          <w:rPr>
            <w:noProof/>
            <w:webHidden/>
          </w:rPr>
          <w:t>32</w:t>
        </w:r>
        <w:r w:rsidR="00962D01">
          <w:rPr>
            <w:noProof/>
            <w:webHidden/>
          </w:rPr>
          <w:fldChar w:fldCharType="end"/>
        </w:r>
      </w:hyperlink>
    </w:p>
    <w:p w14:paraId="2B2CFDCB" w14:textId="37BA6477" w:rsidR="00962D01" w:rsidRDefault="00151AEF">
      <w:pPr>
        <w:pStyle w:val="Sommario2"/>
        <w:tabs>
          <w:tab w:val="left" w:pos="502"/>
          <w:tab w:val="right" w:pos="9622"/>
        </w:tabs>
        <w:rPr>
          <w:rFonts w:asciiTheme="minorHAnsi" w:eastAsiaTheme="minorEastAsia" w:hAnsiTheme="minorHAnsi" w:cstheme="minorBidi"/>
          <w:b w:val="0"/>
          <w:bCs w:val="0"/>
          <w:smallCaps w:val="0"/>
          <w:noProof/>
          <w:lang w:eastAsia="it-IT"/>
        </w:rPr>
      </w:pPr>
      <w:hyperlink w:anchor="_Toc120023121" w:history="1">
        <w:r w:rsidR="00962D01" w:rsidRPr="004648F6">
          <w:rPr>
            <w:rStyle w:val="Collegamentoipertestuale"/>
            <w:rFonts w:cstheme="minorHAnsi"/>
            <w:noProof/>
          </w:rPr>
          <w:t>7.1</w:t>
        </w:r>
        <w:r w:rsidR="00962D01">
          <w:rPr>
            <w:rFonts w:asciiTheme="minorHAnsi" w:eastAsiaTheme="minorEastAsia" w:hAnsiTheme="minorHAnsi" w:cstheme="minorBidi"/>
            <w:b w:val="0"/>
            <w:bCs w:val="0"/>
            <w:smallCaps w:val="0"/>
            <w:noProof/>
            <w:lang w:eastAsia="it-IT"/>
          </w:rPr>
          <w:tab/>
        </w:r>
        <w:r w:rsidR="00962D01" w:rsidRPr="004648F6">
          <w:rPr>
            <w:rStyle w:val="Collegamentoipertestuale"/>
            <w:rFonts w:cstheme="minorHAnsi"/>
            <w:noProof/>
          </w:rPr>
          <w:t>Documenti a supporto della rendicontazione</w:t>
        </w:r>
        <w:r w:rsidR="00962D01">
          <w:rPr>
            <w:noProof/>
            <w:webHidden/>
          </w:rPr>
          <w:tab/>
        </w:r>
        <w:r w:rsidR="00962D01">
          <w:rPr>
            <w:noProof/>
            <w:webHidden/>
          </w:rPr>
          <w:fldChar w:fldCharType="begin"/>
        </w:r>
        <w:r w:rsidR="00962D01">
          <w:rPr>
            <w:noProof/>
            <w:webHidden/>
          </w:rPr>
          <w:instrText xml:space="preserve"> PAGEREF _Toc120023121 \h </w:instrText>
        </w:r>
        <w:r w:rsidR="00962D01">
          <w:rPr>
            <w:noProof/>
            <w:webHidden/>
          </w:rPr>
        </w:r>
        <w:r w:rsidR="00962D01">
          <w:rPr>
            <w:noProof/>
            <w:webHidden/>
          </w:rPr>
          <w:fldChar w:fldCharType="separate"/>
        </w:r>
        <w:r w:rsidR="00962D01">
          <w:rPr>
            <w:noProof/>
            <w:webHidden/>
          </w:rPr>
          <w:t>33</w:t>
        </w:r>
        <w:r w:rsidR="00962D01">
          <w:rPr>
            <w:noProof/>
            <w:webHidden/>
          </w:rPr>
          <w:fldChar w:fldCharType="end"/>
        </w:r>
      </w:hyperlink>
    </w:p>
    <w:p w14:paraId="7811231E" w14:textId="266E29EE" w:rsidR="00962D01" w:rsidRDefault="00151AEF">
      <w:pPr>
        <w:pStyle w:val="Sommario1"/>
        <w:rPr>
          <w:rFonts w:asciiTheme="minorHAnsi" w:eastAsiaTheme="minorEastAsia" w:hAnsiTheme="minorHAnsi" w:cstheme="minorBidi"/>
          <w:b w:val="0"/>
          <w:bCs w:val="0"/>
          <w:caps w:val="0"/>
          <w:noProof/>
          <w:u w:val="none"/>
          <w:lang w:eastAsia="it-IT"/>
        </w:rPr>
      </w:pPr>
      <w:hyperlink w:anchor="_Toc120023122" w:history="1">
        <w:r w:rsidR="00962D01" w:rsidRPr="004648F6">
          <w:rPr>
            <w:rStyle w:val="Collegamentoipertestuale"/>
            <w:rFonts w:cstheme="minorHAnsi"/>
            <w:noProof/>
          </w:rPr>
          <w:t>8</w:t>
        </w:r>
        <w:r w:rsidR="00962D01">
          <w:rPr>
            <w:rFonts w:asciiTheme="minorHAnsi" w:eastAsiaTheme="minorEastAsia" w:hAnsiTheme="minorHAnsi" w:cstheme="minorBidi"/>
            <w:b w:val="0"/>
            <w:bCs w:val="0"/>
            <w:caps w:val="0"/>
            <w:noProof/>
            <w:u w:val="none"/>
            <w:lang w:eastAsia="it-IT"/>
          </w:rPr>
          <w:tab/>
        </w:r>
        <w:r w:rsidR="00962D01" w:rsidRPr="004648F6">
          <w:rPr>
            <w:rStyle w:val="Collegamentoipertestuale"/>
            <w:rFonts w:cstheme="minorHAnsi"/>
            <w:noProof/>
          </w:rPr>
          <w:t>OBBLIGHI DI COMUNICAZIONE, INFORMAZIONE E TRASPARENZA</w:t>
        </w:r>
        <w:r w:rsidR="00962D01">
          <w:rPr>
            <w:noProof/>
            <w:webHidden/>
          </w:rPr>
          <w:tab/>
        </w:r>
        <w:r w:rsidR="00962D01">
          <w:rPr>
            <w:noProof/>
            <w:webHidden/>
          </w:rPr>
          <w:fldChar w:fldCharType="begin"/>
        </w:r>
        <w:r w:rsidR="00962D01">
          <w:rPr>
            <w:noProof/>
            <w:webHidden/>
          </w:rPr>
          <w:instrText xml:space="preserve"> PAGEREF _Toc120023122 \h </w:instrText>
        </w:r>
        <w:r w:rsidR="00962D01">
          <w:rPr>
            <w:noProof/>
            <w:webHidden/>
          </w:rPr>
        </w:r>
        <w:r w:rsidR="00962D01">
          <w:rPr>
            <w:noProof/>
            <w:webHidden/>
          </w:rPr>
          <w:fldChar w:fldCharType="separate"/>
        </w:r>
        <w:r w:rsidR="00962D01">
          <w:rPr>
            <w:noProof/>
            <w:webHidden/>
          </w:rPr>
          <w:t>35</w:t>
        </w:r>
        <w:r w:rsidR="00962D01">
          <w:rPr>
            <w:noProof/>
            <w:webHidden/>
          </w:rPr>
          <w:fldChar w:fldCharType="end"/>
        </w:r>
      </w:hyperlink>
    </w:p>
    <w:p w14:paraId="447D35F3" w14:textId="2D03699A" w:rsidR="00962D01" w:rsidRDefault="00151AEF">
      <w:pPr>
        <w:pStyle w:val="Sommario1"/>
        <w:rPr>
          <w:rFonts w:asciiTheme="minorHAnsi" w:eastAsiaTheme="minorEastAsia" w:hAnsiTheme="minorHAnsi" w:cstheme="minorBidi"/>
          <w:b w:val="0"/>
          <w:bCs w:val="0"/>
          <w:caps w:val="0"/>
          <w:noProof/>
          <w:u w:val="none"/>
          <w:lang w:eastAsia="it-IT"/>
        </w:rPr>
      </w:pPr>
      <w:hyperlink w:anchor="_Toc120023123" w:history="1">
        <w:r w:rsidR="00962D01" w:rsidRPr="004648F6">
          <w:rPr>
            <w:rStyle w:val="Collegamentoipertestuale"/>
            <w:rFonts w:cstheme="minorHAnsi"/>
            <w:noProof/>
          </w:rPr>
          <w:t>ALLEGATI</w:t>
        </w:r>
        <w:r w:rsidR="00962D01">
          <w:rPr>
            <w:noProof/>
            <w:webHidden/>
          </w:rPr>
          <w:tab/>
        </w:r>
        <w:r w:rsidR="00962D01">
          <w:rPr>
            <w:noProof/>
            <w:webHidden/>
          </w:rPr>
          <w:fldChar w:fldCharType="begin"/>
        </w:r>
        <w:r w:rsidR="00962D01">
          <w:rPr>
            <w:noProof/>
            <w:webHidden/>
          </w:rPr>
          <w:instrText xml:space="preserve"> PAGEREF _Toc120023123 \h </w:instrText>
        </w:r>
        <w:r w:rsidR="00962D01">
          <w:rPr>
            <w:noProof/>
            <w:webHidden/>
          </w:rPr>
        </w:r>
        <w:r w:rsidR="00962D01">
          <w:rPr>
            <w:noProof/>
            <w:webHidden/>
          </w:rPr>
          <w:fldChar w:fldCharType="separate"/>
        </w:r>
        <w:r w:rsidR="00962D01">
          <w:rPr>
            <w:noProof/>
            <w:webHidden/>
          </w:rPr>
          <w:t>36</w:t>
        </w:r>
        <w:r w:rsidR="00962D01">
          <w:rPr>
            <w:noProof/>
            <w:webHidden/>
          </w:rPr>
          <w:fldChar w:fldCharType="end"/>
        </w:r>
      </w:hyperlink>
    </w:p>
    <w:p w14:paraId="4804E86F" w14:textId="128B9574" w:rsidR="00F224D6" w:rsidRDefault="001678CC" w:rsidP="001F139C">
      <w:pPr>
        <w:shd w:val="clear" w:color="auto" w:fill="AEAAAA" w:themeFill="background2" w:themeFillShade="BF"/>
        <w:rPr>
          <w:rFonts w:ascii="Times New Roman" w:hAnsi="Times New Roman"/>
          <w:b/>
          <w:bCs/>
        </w:rPr>
      </w:pPr>
      <w:r w:rsidRPr="00C62B13">
        <w:rPr>
          <w:rFonts w:ascii="Times New Roman" w:hAnsi="Times New Roman"/>
          <w:b/>
          <w:bCs/>
        </w:rPr>
        <w:fldChar w:fldCharType="end"/>
      </w:r>
    </w:p>
    <w:p w14:paraId="53E8BF1B" w14:textId="77777777" w:rsidR="00551A0C" w:rsidRPr="00551A0C" w:rsidRDefault="00551A0C" w:rsidP="00551A0C">
      <w:pPr>
        <w:rPr>
          <w:sz w:val="22"/>
          <w:szCs w:val="22"/>
        </w:rPr>
      </w:pPr>
    </w:p>
    <w:p w14:paraId="2B04CE99" w14:textId="77777777" w:rsidR="00551A0C" w:rsidRDefault="00551A0C" w:rsidP="00551A0C">
      <w:pPr>
        <w:rPr>
          <w:rFonts w:ascii="Times New Roman" w:hAnsi="Times New Roman"/>
          <w:b/>
          <w:bCs/>
        </w:rPr>
      </w:pPr>
    </w:p>
    <w:p w14:paraId="252462E7" w14:textId="77777777" w:rsidR="00551A0C" w:rsidRDefault="00551A0C" w:rsidP="00551A0C">
      <w:pPr>
        <w:jc w:val="right"/>
        <w:rPr>
          <w:rFonts w:ascii="Times New Roman" w:hAnsi="Times New Roman"/>
          <w:b/>
          <w:bCs/>
        </w:rPr>
      </w:pPr>
    </w:p>
    <w:p w14:paraId="1BB61250" w14:textId="77777777" w:rsidR="00551A0C" w:rsidRDefault="00551A0C" w:rsidP="00551A0C">
      <w:pPr>
        <w:rPr>
          <w:rFonts w:ascii="Times New Roman" w:hAnsi="Times New Roman"/>
          <w:b/>
          <w:bCs/>
        </w:rPr>
      </w:pPr>
    </w:p>
    <w:p w14:paraId="0949CD72" w14:textId="0B497264" w:rsidR="00551A0C" w:rsidRPr="00551A0C" w:rsidRDefault="00551A0C" w:rsidP="00551A0C">
      <w:pPr>
        <w:rPr>
          <w:sz w:val="22"/>
          <w:szCs w:val="22"/>
        </w:rPr>
        <w:sectPr w:rsidR="00551A0C" w:rsidRPr="00551A0C" w:rsidSect="0010419D">
          <w:headerReference w:type="default" r:id="rId8"/>
          <w:footerReference w:type="default" r:id="rId9"/>
          <w:headerReference w:type="first" r:id="rId10"/>
          <w:pgSz w:w="11900" w:h="16840"/>
          <w:pgMar w:top="1985" w:right="1134" w:bottom="1134" w:left="1134" w:header="708" w:footer="708" w:gutter="0"/>
          <w:cols w:space="708"/>
          <w:titlePg/>
          <w:docGrid w:linePitch="360"/>
        </w:sectPr>
      </w:pPr>
    </w:p>
    <w:p w14:paraId="6F5B561E" w14:textId="77777777" w:rsidR="007E1230" w:rsidRPr="00997FBF" w:rsidRDefault="00AB7313" w:rsidP="00A644C4">
      <w:pPr>
        <w:pStyle w:val="Titolo1"/>
        <w:numPr>
          <w:ilvl w:val="0"/>
          <w:numId w:val="2"/>
        </w:numPr>
        <w:spacing w:after="120"/>
        <w:rPr>
          <w:rFonts w:asciiTheme="minorHAnsi" w:hAnsiTheme="minorHAnsi" w:cstheme="minorHAnsi"/>
        </w:rPr>
      </w:pPr>
      <w:bookmarkStart w:id="0" w:name="_Toc469244021"/>
      <w:bookmarkStart w:id="1" w:name="_Toc469244085"/>
      <w:bookmarkStart w:id="2" w:name="_Toc469244134"/>
      <w:bookmarkStart w:id="3" w:name="_Toc469244183"/>
      <w:bookmarkStart w:id="4" w:name="_Toc469244232"/>
      <w:bookmarkStart w:id="5" w:name="_Toc120023096"/>
      <w:r w:rsidRPr="00997FBF">
        <w:rPr>
          <w:rFonts w:asciiTheme="minorHAnsi" w:hAnsiTheme="minorHAnsi" w:cstheme="minorHAnsi"/>
        </w:rPr>
        <w:lastRenderedPageBreak/>
        <w:t>INT</w:t>
      </w:r>
      <w:r w:rsidR="007E1230" w:rsidRPr="00997FBF">
        <w:rPr>
          <w:rFonts w:asciiTheme="minorHAnsi" w:hAnsiTheme="minorHAnsi" w:cstheme="minorHAnsi"/>
        </w:rPr>
        <w:t>RODUZIONE</w:t>
      </w:r>
      <w:bookmarkEnd w:id="0"/>
      <w:bookmarkEnd w:id="1"/>
      <w:bookmarkEnd w:id="2"/>
      <w:bookmarkEnd w:id="3"/>
      <w:bookmarkEnd w:id="4"/>
      <w:bookmarkEnd w:id="5"/>
    </w:p>
    <w:p w14:paraId="1E03B696" w14:textId="77777777" w:rsidR="00812F41" w:rsidRPr="003E0396" w:rsidRDefault="00812F41" w:rsidP="00161914">
      <w:pPr>
        <w:spacing w:after="120"/>
      </w:pPr>
    </w:p>
    <w:p w14:paraId="0F804B5F" w14:textId="77777777" w:rsidR="00E81CCB" w:rsidRPr="00997FBF" w:rsidRDefault="00D2556D" w:rsidP="00A644C4">
      <w:pPr>
        <w:pStyle w:val="Titolo2"/>
        <w:numPr>
          <w:ilvl w:val="1"/>
          <w:numId w:val="2"/>
        </w:numPr>
        <w:spacing w:before="0" w:after="240"/>
        <w:ind w:left="578" w:hanging="578"/>
        <w:rPr>
          <w:rFonts w:asciiTheme="minorHAnsi" w:hAnsiTheme="minorHAnsi" w:cstheme="minorHAnsi"/>
          <w:sz w:val="24"/>
          <w:szCs w:val="24"/>
        </w:rPr>
      </w:pPr>
      <w:bookmarkStart w:id="6" w:name="_Toc469244022"/>
      <w:bookmarkStart w:id="7" w:name="_Toc469244086"/>
      <w:bookmarkStart w:id="8" w:name="_Toc469244135"/>
      <w:bookmarkStart w:id="9" w:name="_Toc469244184"/>
      <w:bookmarkStart w:id="10" w:name="_Toc469244233"/>
      <w:bookmarkStart w:id="11" w:name="_Toc120023097"/>
      <w:r w:rsidRPr="00997FBF">
        <w:rPr>
          <w:rFonts w:asciiTheme="minorHAnsi" w:hAnsiTheme="minorHAnsi" w:cstheme="minorHAnsi"/>
          <w:sz w:val="24"/>
          <w:szCs w:val="24"/>
        </w:rPr>
        <w:t>Scopo del documento</w:t>
      </w:r>
      <w:bookmarkEnd w:id="6"/>
      <w:bookmarkEnd w:id="7"/>
      <w:bookmarkEnd w:id="8"/>
      <w:bookmarkEnd w:id="9"/>
      <w:bookmarkEnd w:id="10"/>
      <w:bookmarkEnd w:id="11"/>
    </w:p>
    <w:p w14:paraId="59654E5A" w14:textId="77777777" w:rsidR="007C364C" w:rsidRDefault="00E01FCF" w:rsidP="00161914">
      <w:pPr>
        <w:spacing w:after="120" w:line="360" w:lineRule="auto"/>
        <w:jc w:val="both"/>
        <w:rPr>
          <w:rFonts w:asciiTheme="minorHAnsi" w:hAnsiTheme="minorHAnsi" w:cstheme="minorHAnsi"/>
        </w:rPr>
      </w:pPr>
      <w:r w:rsidRPr="00A476B7">
        <w:rPr>
          <w:rFonts w:asciiTheme="minorHAnsi" w:hAnsiTheme="minorHAnsi" w:cstheme="minorHAnsi"/>
        </w:rPr>
        <w:t>Il presente M</w:t>
      </w:r>
      <w:r w:rsidR="006133D1" w:rsidRPr="00A476B7">
        <w:rPr>
          <w:rFonts w:asciiTheme="minorHAnsi" w:hAnsiTheme="minorHAnsi" w:cstheme="minorHAnsi"/>
        </w:rPr>
        <w:t xml:space="preserve">anuale si pone l’obiettivo di fornire ai </w:t>
      </w:r>
      <w:r w:rsidR="009977C6" w:rsidRPr="00A476B7">
        <w:rPr>
          <w:rFonts w:asciiTheme="minorHAnsi" w:hAnsiTheme="minorHAnsi" w:cstheme="minorHAnsi"/>
        </w:rPr>
        <w:t>S</w:t>
      </w:r>
      <w:r w:rsidR="002D10EF" w:rsidRPr="00A476B7">
        <w:rPr>
          <w:rFonts w:asciiTheme="minorHAnsi" w:hAnsiTheme="minorHAnsi" w:cstheme="minorHAnsi"/>
        </w:rPr>
        <w:t>oggetti attuatori</w:t>
      </w:r>
      <w:r w:rsidR="006133D1" w:rsidRPr="00A476B7">
        <w:rPr>
          <w:rFonts w:asciiTheme="minorHAnsi" w:hAnsiTheme="minorHAnsi" w:cstheme="minorHAnsi"/>
        </w:rPr>
        <w:t xml:space="preserve"> dei progetti ammessi a finanziamento </w:t>
      </w:r>
      <w:r w:rsidR="002D10EF" w:rsidRPr="00A476B7">
        <w:rPr>
          <w:rFonts w:asciiTheme="minorHAnsi" w:hAnsiTheme="minorHAnsi" w:cstheme="minorHAnsi"/>
        </w:rPr>
        <w:t>nell’ambito del Piano nazionale</w:t>
      </w:r>
      <w:r w:rsidR="00A0382B">
        <w:rPr>
          <w:rFonts w:asciiTheme="minorHAnsi" w:hAnsiTheme="minorHAnsi" w:cstheme="minorHAnsi"/>
        </w:rPr>
        <w:t xml:space="preserve"> </w:t>
      </w:r>
      <w:r w:rsidR="002D10EF" w:rsidRPr="00A476B7">
        <w:rPr>
          <w:rFonts w:asciiTheme="minorHAnsi" w:hAnsiTheme="minorHAnsi" w:cstheme="minorHAnsi"/>
        </w:rPr>
        <w:t>di ripresa e resilienza (di seguito PNRR)</w:t>
      </w:r>
      <w:r w:rsidR="003E0396" w:rsidRPr="00A476B7">
        <w:rPr>
          <w:rFonts w:asciiTheme="minorHAnsi" w:hAnsiTheme="minorHAnsi" w:cstheme="minorHAnsi"/>
        </w:rPr>
        <w:t xml:space="preserve"> afferenti </w:t>
      </w:r>
      <w:proofErr w:type="gramStart"/>
      <w:r w:rsidR="003E0396" w:rsidRPr="00A476B7">
        <w:rPr>
          <w:rFonts w:asciiTheme="minorHAnsi" w:hAnsiTheme="minorHAnsi" w:cstheme="minorHAnsi"/>
        </w:rPr>
        <w:t>la</w:t>
      </w:r>
      <w:proofErr w:type="gramEnd"/>
      <w:r w:rsidR="003E0396" w:rsidRPr="00A476B7">
        <w:rPr>
          <w:rFonts w:asciiTheme="minorHAnsi" w:hAnsiTheme="minorHAnsi" w:cstheme="minorHAnsi"/>
        </w:rPr>
        <w:t xml:space="preserve"> Missione </w:t>
      </w:r>
      <w:r w:rsidR="00AE51B1">
        <w:rPr>
          <w:rFonts w:asciiTheme="minorHAnsi" w:hAnsiTheme="minorHAnsi" w:cstheme="minorHAnsi"/>
        </w:rPr>
        <w:t>2</w:t>
      </w:r>
      <w:r w:rsidR="003E0396" w:rsidRPr="00A476B7">
        <w:rPr>
          <w:rFonts w:asciiTheme="minorHAnsi" w:hAnsiTheme="minorHAnsi" w:cstheme="minorHAnsi"/>
        </w:rPr>
        <w:t xml:space="preserve">, Componente </w:t>
      </w:r>
      <w:r w:rsidR="00AE51B1">
        <w:rPr>
          <w:rFonts w:asciiTheme="minorHAnsi" w:hAnsiTheme="minorHAnsi" w:cstheme="minorHAnsi"/>
        </w:rPr>
        <w:t>4</w:t>
      </w:r>
      <w:r w:rsidR="003E0396" w:rsidRPr="00A476B7">
        <w:rPr>
          <w:rFonts w:asciiTheme="minorHAnsi" w:hAnsiTheme="minorHAnsi" w:cstheme="minorHAnsi"/>
        </w:rPr>
        <w:t>, Investimento 2.</w:t>
      </w:r>
      <w:r w:rsidR="00753ECD">
        <w:rPr>
          <w:rFonts w:asciiTheme="minorHAnsi" w:hAnsiTheme="minorHAnsi" w:cstheme="minorHAnsi"/>
        </w:rPr>
        <w:t>2</w:t>
      </w:r>
      <w:r w:rsidR="003E0396" w:rsidRPr="00A476B7">
        <w:rPr>
          <w:rFonts w:asciiTheme="minorHAnsi" w:hAnsiTheme="minorHAnsi" w:cstheme="minorHAnsi"/>
        </w:rPr>
        <w:t xml:space="preserve"> “</w:t>
      </w:r>
      <w:r w:rsidR="00AE51B1" w:rsidRPr="00AE51B1">
        <w:rPr>
          <w:rFonts w:asciiTheme="minorHAnsi" w:hAnsiTheme="minorHAnsi" w:cstheme="minorHAnsi"/>
          <w:i/>
          <w:iCs/>
        </w:rPr>
        <w:t>Interventi per la resilienza, la valorizzazione del territorio e l'efficienza energetica dei Comuni</w:t>
      </w:r>
      <w:r w:rsidR="00D80FD3" w:rsidRPr="00A476B7">
        <w:rPr>
          <w:rFonts w:asciiTheme="minorHAnsi" w:hAnsiTheme="minorHAnsi" w:cstheme="minorHAnsi"/>
          <w:i/>
          <w:iCs/>
        </w:rPr>
        <w:t xml:space="preserve">” </w:t>
      </w:r>
      <w:r w:rsidR="00D80FD3" w:rsidRPr="00A476B7">
        <w:rPr>
          <w:rFonts w:asciiTheme="minorHAnsi" w:hAnsiTheme="minorHAnsi" w:cstheme="minorHAnsi"/>
        </w:rPr>
        <w:t>per</w:t>
      </w:r>
      <w:r w:rsidR="003E0396" w:rsidRPr="00A476B7">
        <w:rPr>
          <w:rFonts w:asciiTheme="minorHAnsi" w:hAnsiTheme="minorHAnsi" w:cstheme="minorHAnsi"/>
        </w:rPr>
        <w:t xml:space="preserve"> i quali il Ministero de</w:t>
      </w:r>
      <w:r w:rsidR="002D10EF" w:rsidRPr="00A476B7">
        <w:rPr>
          <w:rFonts w:asciiTheme="minorHAnsi" w:hAnsiTheme="minorHAnsi" w:cstheme="minorHAnsi"/>
        </w:rPr>
        <w:t xml:space="preserve">ll’Interno </w:t>
      </w:r>
      <w:r w:rsidR="00842760" w:rsidRPr="00A476B7">
        <w:rPr>
          <w:rFonts w:asciiTheme="minorHAnsi" w:hAnsiTheme="minorHAnsi" w:cstheme="minorHAnsi"/>
        </w:rPr>
        <w:t>è Amministrazione titolare</w:t>
      </w:r>
      <w:r w:rsidR="00A0382B">
        <w:rPr>
          <w:rFonts w:asciiTheme="minorHAnsi" w:hAnsiTheme="minorHAnsi" w:cstheme="minorHAnsi"/>
        </w:rPr>
        <w:t xml:space="preserve"> </w:t>
      </w:r>
      <w:r w:rsidR="006133D1" w:rsidRPr="00A476B7">
        <w:rPr>
          <w:rFonts w:asciiTheme="minorHAnsi" w:hAnsiTheme="minorHAnsi" w:cstheme="minorHAnsi"/>
        </w:rPr>
        <w:t xml:space="preserve">uno strumento operativo di riferimento in ogni fase di realizzazione degli interventi. </w:t>
      </w:r>
    </w:p>
    <w:p w14:paraId="5DD1AAAD" w14:textId="50511133" w:rsidR="007C364C" w:rsidRPr="00932036" w:rsidRDefault="007C364C" w:rsidP="007C364C">
      <w:pPr>
        <w:spacing w:after="120" w:line="360" w:lineRule="auto"/>
        <w:jc w:val="both"/>
        <w:rPr>
          <w:rFonts w:asciiTheme="minorHAnsi" w:hAnsiTheme="minorHAnsi" w:cstheme="minorHAnsi"/>
          <w:b/>
          <w:bCs/>
        </w:rPr>
      </w:pPr>
      <w:r w:rsidRPr="00932036">
        <w:rPr>
          <w:rFonts w:asciiTheme="minorHAnsi" w:hAnsiTheme="minorHAnsi" w:cstheme="minorHAnsi"/>
          <w:b/>
          <w:bCs/>
        </w:rPr>
        <w:t>Il presente Manuale si riferisce ai contributi assegnati per</w:t>
      </w:r>
      <w:r>
        <w:rPr>
          <w:rFonts w:asciiTheme="minorHAnsi" w:hAnsiTheme="minorHAnsi" w:cstheme="minorHAnsi"/>
          <w:b/>
          <w:bCs/>
        </w:rPr>
        <w:t xml:space="preserve"> gli anni dal</w:t>
      </w:r>
      <w:r w:rsidRPr="00932036">
        <w:rPr>
          <w:rFonts w:asciiTheme="minorHAnsi" w:hAnsiTheme="minorHAnsi" w:cstheme="minorHAnsi"/>
          <w:b/>
          <w:bCs/>
        </w:rPr>
        <w:t xml:space="preserve"> 202</w:t>
      </w:r>
      <w:r>
        <w:rPr>
          <w:rFonts w:asciiTheme="minorHAnsi" w:hAnsiTheme="minorHAnsi" w:cstheme="minorHAnsi"/>
          <w:b/>
          <w:bCs/>
        </w:rPr>
        <w:t>0 al 2024</w:t>
      </w:r>
      <w:r w:rsidRPr="00932036">
        <w:rPr>
          <w:rFonts w:asciiTheme="minorHAnsi" w:hAnsiTheme="minorHAnsi" w:cstheme="minorHAnsi"/>
          <w:b/>
          <w:bCs/>
        </w:rPr>
        <w:t>, ai sensi dell’articolo 1, commi</w:t>
      </w:r>
      <w:r>
        <w:rPr>
          <w:rFonts w:asciiTheme="minorHAnsi" w:hAnsiTheme="minorHAnsi" w:cstheme="minorHAnsi"/>
          <w:b/>
          <w:bCs/>
        </w:rPr>
        <w:t xml:space="preserve"> 29</w:t>
      </w:r>
      <w:r w:rsidRPr="00932036">
        <w:rPr>
          <w:rFonts w:asciiTheme="minorHAnsi" w:hAnsiTheme="minorHAnsi" w:cstheme="minorHAnsi"/>
          <w:b/>
          <w:bCs/>
        </w:rPr>
        <w:t xml:space="preserve"> e ss. (L. n. 1</w:t>
      </w:r>
      <w:r>
        <w:rPr>
          <w:rFonts w:asciiTheme="minorHAnsi" w:hAnsiTheme="minorHAnsi" w:cstheme="minorHAnsi"/>
          <w:b/>
          <w:bCs/>
        </w:rPr>
        <w:t>60</w:t>
      </w:r>
      <w:r w:rsidRPr="00932036">
        <w:rPr>
          <w:rFonts w:asciiTheme="minorHAnsi" w:hAnsiTheme="minorHAnsi" w:cstheme="minorHAnsi"/>
          <w:b/>
          <w:bCs/>
        </w:rPr>
        <w:t>/201</w:t>
      </w:r>
      <w:r>
        <w:rPr>
          <w:rFonts w:asciiTheme="minorHAnsi" w:hAnsiTheme="minorHAnsi" w:cstheme="minorHAnsi"/>
          <w:b/>
          <w:bCs/>
        </w:rPr>
        <w:t>9</w:t>
      </w:r>
      <w:r w:rsidRPr="00932036">
        <w:rPr>
          <w:rFonts w:asciiTheme="minorHAnsi" w:hAnsiTheme="minorHAnsi" w:cstheme="minorHAnsi"/>
          <w:b/>
          <w:bCs/>
        </w:rPr>
        <w:t>).</w:t>
      </w:r>
    </w:p>
    <w:p w14:paraId="47D83BCD" w14:textId="7C11FEB5" w:rsidR="002018DF" w:rsidRPr="00A476B7" w:rsidRDefault="006133D1" w:rsidP="00161914">
      <w:pPr>
        <w:spacing w:after="120" w:line="360" w:lineRule="auto"/>
        <w:jc w:val="both"/>
        <w:rPr>
          <w:rFonts w:asciiTheme="minorHAnsi" w:hAnsiTheme="minorHAnsi" w:cstheme="minorHAnsi"/>
        </w:rPr>
      </w:pPr>
      <w:r w:rsidRPr="00A476B7">
        <w:rPr>
          <w:rFonts w:asciiTheme="minorHAnsi" w:hAnsiTheme="minorHAnsi" w:cstheme="minorHAnsi"/>
        </w:rPr>
        <w:t xml:space="preserve">In particolare, si vuole </w:t>
      </w:r>
      <w:r w:rsidR="00104145" w:rsidRPr="00A476B7">
        <w:rPr>
          <w:rFonts w:asciiTheme="minorHAnsi" w:hAnsiTheme="minorHAnsi" w:cstheme="minorHAnsi"/>
        </w:rPr>
        <w:t>dotare il</w:t>
      </w:r>
      <w:r w:rsidR="009977C6" w:rsidRPr="00A476B7">
        <w:rPr>
          <w:rFonts w:asciiTheme="minorHAnsi" w:hAnsiTheme="minorHAnsi" w:cstheme="minorHAnsi"/>
        </w:rPr>
        <w:t xml:space="preserve"> S</w:t>
      </w:r>
      <w:r w:rsidR="002D10EF" w:rsidRPr="00A476B7">
        <w:rPr>
          <w:rFonts w:asciiTheme="minorHAnsi" w:hAnsiTheme="minorHAnsi" w:cstheme="minorHAnsi"/>
        </w:rPr>
        <w:t>oggetto attuatore</w:t>
      </w:r>
      <w:r w:rsidR="00A0382B">
        <w:rPr>
          <w:rFonts w:asciiTheme="minorHAnsi" w:hAnsiTheme="minorHAnsi" w:cstheme="minorHAnsi"/>
        </w:rPr>
        <w:t xml:space="preserve"> </w:t>
      </w:r>
      <w:r w:rsidR="00104145" w:rsidRPr="00A476B7">
        <w:rPr>
          <w:rFonts w:asciiTheme="minorHAnsi" w:hAnsiTheme="minorHAnsi" w:cstheme="minorHAnsi"/>
        </w:rPr>
        <w:t xml:space="preserve">di </w:t>
      </w:r>
      <w:r w:rsidRPr="00A476B7">
        <w:rPr>
          <w:rFonts w:asciiTheme="minorHAnsi" w:hAnsiTheme="minorHAnsi" w:cstheme="minorHAnsi"/>
        </w:rPr>
        <w:t>un supporto specifico in relazione alle diverse fasi caratterizzanti l’attuazione</w:t>
      </w:r>
      <w:r w:rsidR="002D10EF" w:rsidRPr="00A476B7">
        <w:rPr>
          <w:rFonts w:asciiTheme="minorHAnsi" w:hAnsiTheme="minorHAnsi" w:cstheme="minorHAnsi"/>
        </w:rPr>
        <w:t>, il monitoraggio e la rendicontazione</w:t>
      </w:r>
      <w:r w:rsidRPr="00A476B7">
        <w:rPr>
          <w:rFonts w:asciiTheme="minorHAnsi" w:hAnsiTheme="minorHAnsi" w:cstheme="minorHAnsi"/>
        </w:rPr>
        <w:t xml:space="preserve"> degli interventi ed al contempo richiamare l’attenzione su alcuni elementi, step procedurali e relativi adempimenti </w:t>
      </w:r>
      <w:r w:rsidR="00E01FCF" w:rsidRPr="00A476B7">
        <w:rPr>
          <w:rFonts w:asciiTheme="minorHAnsi" w:hAnsiTheme="minorHAnsi" w:cstheme="minorHAnsi"/>
        </w:rPr>
        <w:t>di</w:t>
      </w:r>
      <w:r w:rsidR="00104145" w:rsidRPr="00A476B7">
        <w:rPr>
          <w:rFonts w:asciiTheme="minorHAnsi" w:hAnsiTheme="minorHAnsi" w:cstheme="minorHAnsi"/>
        </w:rPr>
        <w:t xml:space="preserve"> responsabilità.</w:t>
      </w:r>
    </w:p>
    <w:p w14:paraId="4D7AFB77" w14:textId="77777777" w:rsidR="00BC5C34" w:rsidRPr="00A476B7" w:rsidRDefault="002018DF" w:rsidP="00161914">
      <w:pPr>
        <w:spacing w:after="120" w:line="360" w:lineRule="auto"/>
        <w:jc w:val="both"/>
        <w:rPr>
          <w:rFonts w:asciiTheme="minorHAnsi" w:hAnsiTheme="minorHAnsi" w:cstheme="minorHAnsi"/>
        </w:rPr>
      </w:pPr>
      <w:r w:rsidRPr="00A476B7">
        <w:rPr>
          <w:rFonts w:asciiTheme="minorHAnsi" w:hAnsiTheme="minorHAnsi" w:cstheme="minorHAnsi"/>
        </w:rPr>
        <w:t xml:space="preserve">Il </w:t>
      </w:r>
      <w:r w:rsidR="00BC5C34" w:rsidRPr="00A476B7">
        <w:rPr>
          <w:rFonts w:asciiTheme="minorHAnsi" w:hAnsiTheme="minorHAnsi" w:cstheme="minorHAnsi"/>
        </w:rPr>
        <w:t xml:space="preserve">Manuale si articola in </w:t>
      </w:r>
      <w:r w:rsidR="00842760" w:rsidRPr="00A476B7">
        <w:rPr>
          <w:rFonts w:asciiTheme="minorHAnsi" w:hAnsiTheme="minorHAnsi" w:cstheme="minorHAnsi"/>
        </w:rPr>
        <w:t>tr</w:t>
      </w:r>
      <w:r w:rsidR="00BC5C34" w:rsidRPr="00A476B7">
        <w:rPr>
          <w:rFonts w:asciiTheme="minorHAnsi" w:hAnsiTheme="minorHAnsi" w:cstheme="minorHAnsi"/>
        </w:rPr>
        <w:t>e parti:</w:t>
      </w:r>
    </w:p>
    <w:p w14:paraId="020DF5D3" w14:textId="30C90E71" w:rsidR="00842760" w:rsidRPr="00AF7CD8" w:rsidRDefault="00BC5C34" w:rsidP="003D6300">
      <w:pPr>
        <w:pStyle w:val="Paragrafoelenco"/>
        <w:numPr>
          <w:ilvl w:val="0"/>
          <w:numId w:val="9"/>
        </w:numPr>
        <w:spacing w:after="120" w:line="360" w:lineRule="auto"/>
        <w:jc w:val="both"/>
        <w:rPr>
          <w:rFonts w:asciiTheme="minorHAnsi" w:hAnsiTheme="minorHAnsi" w:cstheme="minorHAnsi"/>
        </w:rPr>
      </w:pPr>
      <w:r w:rsidRPr="00AF7CD8">
        <w:rPr>
          <w:rFonts w:asciiTheme="minorHAnsi" w:hAnsiTheme="minorHAnsi" w:cstheme="minorHAnsi"/>
        </w:rPr>
        <w:t>la prima</w:t>
      </w:r>
      <w:r w:rsidR="00842760" w:rsidRPr="00AF7CD8">
        <w:rPr>
          <w:rFonts w:asciiTheme="minorHAnsi" w:hAnsiTheme="minorHAnsi" w:cstheme="minorHAnsi"/>
        </w:rPr>
        <w:t xml:space="preserve"> (</w:t>
      </w:r>
      <w:r w:rsidR="00AC4A03" w:rsidRPr="00AF7CD8">
        <w:rPr>
          <w:rFonts w:asciiTheme="minorHAnsi" w:hAnsiTheme="minorHAnsi" w:cstheme="minorHAnsi"/>
          <w:i/>
        </w:rPr>
        <w:t>paragrafi 2 e 3</w:t>
      </w:r>
      <w:r w:rsidR="00842760" w:rsidRPr="00AF7CD8">
        <w:rPr>
          <w:rFonts w:asciiTheme="minorHAnsi" w:hAnsiTheme="minorHAnsi" w:cstheme="minorHAnsi"/>
        </w:rPr>
        <w:t>),</w:t>
      </w:r>
      <w:r w:rsidR="00611A84" w:rsidRPr="00AF7CD8">
        <w:rPr>
          <w:rFonts w:asciiTheme="minorHAnsi" w:hAnsiTheme="minorHAnsi" w:cstheme="minorHAnsi"/>
        </w:rPr>
        <w:t xml:space="preserve"> </w:t>
      </w:r>
      <w:r w:rsidRPr="00AF7CD8">
        <w:rPr>
          <w:rFonts w:asciiTheme="minorHAnsi" w:hAnsiTheme="minorHAnsi" w:cstheme="minorHAnsi"/>
        </w:rPr>
        <w:t>di carattere descrittivo, nella quale vengono indicat</w:t>
      </w:r>
      <w:r w:rsidR="00842760" w:rsidRPr="00AF7CD8">
        <w:rPr>
          <w:rFonts w:asciiTheme="minorHAnsi" w:hAnsiTheme="minorHAnsi" w:cstheme="minorHAnsi"/>
        </w:rPr>
        <w:t>i gli obblighi, le scadenze</w:t>
      </w:r>
      <w:r w:rsidR="00A0382B" w:rsidRPr="00AF7CD8">
        <w:rPr>
          <w:rFonts w:asciiTheme="minorHAnsi" w:hAnsiTheme="minorHAnsi" w:cstheme="minorHAnsi"/>
        </w:rPr>
        <w:t xml:space="preserve"> </w:t>
      </w:r>
      <w:r w:rsidR="00842760" w:rsidRPr="00AF7CD8">
        <w:rPr>
          <w:rFonts w:asciiTheme="minorHAnsi" w:hAnsiTheme="minorHAnsi" w:cstheme="minorHAnsi"/>
        </w:rPr>
        <w:t xml:space="preserve">e le procedure di </w:t>
      </w:r>
      <w:r w:rsidR="00611A84" w:rsidRPr="00AF7CD8">
        <w:rPr>
          <w:rFonts w:asciiTheme="minorHAnsi" w:hAnsiTheme="minorHAnsi" w:cstheme="minorHAnsi"/>
        </w:rPr>
        <w:t>attuazione dei progetti</w:t>
      </w:r>
      <w:r w:rsidR="00842760" w:rsidRPr="00AF7CD8">
        <w:rPr>
          <w:rFonts w:asciiTheme="minorHAnsi" w:hAnsiTheme="minorHAnsi" w:cstheme="minorHAnsi"/>
        </w:rPr>
        <w:t>;</w:t>
      </w:r>
    </w:p>
    <w:p w14:paraId="6C9C6136" w14:textId="6EEB22A0" w:rsidR="00BC5C34" w:rsidRPr="001508F0" w:rsidRDefault="00BC5C34" w:rsidP="003D6300">
      <w:pPr>
        <w:pStyle w:val="Paragrafoelenco"/>
        <w:numPr>
          <w:ilvl w:val="0"/>
          <w:numId w:val="9"/>
        </w:numPr>
        <w:spacing w:after="120" w:line="360" w:lineRule="auto"/>
        <w:jc w:val="both"/>
        <w:rPr>
          <w:rFonts w:asciiTheme="minorHAnsi" w:hAnsiTheme="minorHAnsi" w:cstheme="minorHAnsi"/>
        </w:rPr>
      </w:pPr>
      <w:r w:rsidRPr="001508F0">
        <w:rPr>
          <w:rFonts w:asciiTheme="minorHAnsi" w:hAnsiTheme="minorHAnsi" w:cstheme="minorHAnsi"/>
        </w:rPr>
        <w:t>l</w:t>
      </w:r>
      <w:r w:rsidR="00842760" w:rsidRPr="001508F0">
        <w:rPr>
          <w:rFonts w:asciiTheme="minorHAnsi" w:hAnsiTheme="minorHAnsi" w:cstheme="minorHAnsi"/>
        </w:rPr>
        <w:t>a seconda parte illustra le fasi di monitoraggio, rendicontazione e controllo</w:t>
      </w:r>
      <w:r w:rsidR="00AC4A03" w:rsidRPr="001508F0">
        <w:rPr>
          <w:rFonts w:asciiTheme="minorHAnsi" w:hAnsiTheme="minorHAnsi" w:cstheme="minorHAnsi"/>
        </w:rPr>
        <w:t xml:space="preserve"> (</w:t>
      </w:r>
      <w:r w:rsidR="00AC4A03" w:rsidRPr="001508F0">
        <w:rPr>
          <w:rFonts w:asciiTheme="minorHAnsi" w:hAnsiTheme="minorHAnsi" w:cstheme="minorHAnsi"/>
          <w:i/>
        </w:rPr>
        <w:t>paragrafi</w:t>
      </w:r>
      <w:r w:rsidR="00AC4A03" w:rsidRPr="001508F0">
        <w:rPr>
          <w:rFonts w:asciiTheme="minorHAnsi" w:hAnsiTheme="minorHAnsi" w:cstheme="minorHAnsi"/>
        </w:rPr>
        <w:t xml:space="preserve"> </w:t>
      </w:r>
      <w:r w:rsidR="00AC4A03" w:rsidRPr="001508F0">
        <w:rPr>
          <w:rFonts w:asciiTheme="minorHAnsi" w:hAnsiTheme="minorHAnsi" w:cstheme="minorHAnsi"/>
          <w:i/>
        </w:rPr>
        <w:t>4, 5 e 6</w:t>
      </w:r>
      <w:r w:rsidR="00AC4A03" w:rsidRPr="001508F0">
        <w:rPr>
          <w:rFonts w:asciiTheme="minorHAnsi" w:hAnsiTheme="minorHAnsi" w:cstheme="minorHAnsi"/>
        </w:rPr>
        <w:t>)</w:t>
      </w:r>
      <w:r w:rsidR="00842760" w:rsidRPr="001508F0">
        <w:rPr>
          <w:rFonts w:asciiTheme="minorHAnsi" w:hAnsiTheme="minorHAnsi" w:cstheme="minorHAnsi"/>
        </w:rPr>
        <w:t xml:space="preserve">, ivi compreso l’utilizzo del sistema informativo </w:t>
      </w:r>
      <w:r w:rsidRPr="001508F0">
        <w:rPr>
          <w:rFonts w:asciiTheme="minorHAnsi" w:hAnsiTheme="minorHAnsi" w:cstheme="minorHAnsi"/>
        </w:rPr>
        <w:t>(</w:t>
      </w:r>
      <w:proofErr w:type="spellStart"/>
      <w:r w:rsidR="00BC438C" w:rsidRPr="001508F0">
        <w:rPr>
          <w:rFonts w:asciiTheme="minorHAnsi" w:hAnsiTheme="minorHAnsi" w:cstheme="minorHAnsi"/>
        </w:rPr>
        <w:t>ReGi</w:t>
      </w:r>
      <w:r w:rsidR="004A3D91">
        <w:rPr>
          <w:rFonts w:asciiTheme="minorHAnsi" w:hAnsiTheme="minorHAnsi" w:cstheme="minorHAnsi"/>
        </w:rPr>
        <w:t>S</w:t>
      </w:r>
      <w:proofErr w:type="spellEnd"/>
      <w:r w:rsidRPr="001508F0">
        <w:rPr>
          <w:rFonts w:asciiTheme="minorHAnsi" w:hAnsiTheme="minorHAnsi" w:cstheme="minorHAnsi"/>
        </w:rPr>
        <w:t>);</w:t>
      </w:r>
    </w:p>
    <w:p w14:paraId="464A5259" w14:textId="77777777" w:rsidR="00A0382B" w:rsidRPr="001508F0" w:rsidRDefault="00BC5C34" w:rsidP="00A0382B">
      <w:pPr>
        <w:pStyle w:val="Paragrafoelenco"/>
        <w:numPr>
          <w:ilvl w:val="0"/>
          <w:numId w:val="9"/>
        </w:numPr>
        <w:spacing w:after="120" w:line="360" w:lineRule="auto"/>
        <w:jc w:val="both"/>
        <w:rPr>
          <w:rFonts w:asciiTheme="minorHAnsi" w:hAnsiTheme="minorHAnsi" w:cstheme="minorHAnsi"/>
        </w:rPr>
      </w:pPr>
      <w:r w:rsidRPr="001508F0">
        <w:rPr>
          <w:rFonts w:asciiTheme="minorHAnsi" w:hAnsiTheme="minorHAnsi" w:cstheme="minorHAnsi"/>
        </w:rPr>
        <w:t xml:space="preserve">la </w:t>
      </w:r>
      <w:r w:rsidR="00842760" w:rsidRPr="001508F0">
        <w:rPr>
          <w:rFonts w:asciiTheme="minorHAnsi" w:hAnsiTheme="minorHAnsi" w:cstheme="minorHAnsi"/>
        </w:rPr>
        <w:t>terz</w:t>
      </w:r>
      <w:r w:rsidRPr="001508F0">
        <w:rPr>
          <w:rFonts w:asciiTheme="minorHAnsi" w:hAnsiTheme="minorHAnsi" w:cstheme="minorHAnsi"/>
        </w:rPr>
        <w:t>a</w:t>
      </w:r>
      <w:r w:rsidR="00842760" w:rsidRPr="001508F0">
        <w:rPr>
          <w:rFonts w:asciiTheme="minorHAnsi" w:hAnsiTheme="minorHAnsi" w:cstheme="minorHAnsi"/>
        </w:rPr>
        <w:t xml:space="preserve"> parte</w:t>
      </w:r>
      <w:r w:rsidR="00AC4A03" w:rsidRPr="001508F0">
        <w:rPr>
          <w:rFonts w:asciiTheme="minorHAnsi" w:hAnsiTheme="minorHAnsi" w:cstheme="minorHAnsi"/>
        </w:rPr>
        <w:t xml:space="preserve"> (</w:t>
      </w:r>
      <w:r w:rsidR="00776110" w:rsidRPr="001508F0">
        <w:rPr>
          <w:rFonts w:asciiTheme="minorHAnsi" w:hAnsiTheme="minorHAnsi" w:cstheme="minorHAnsi"/>
          <w:i/>
        </w:rPr>
        <w:t>paragraf</w:t>
      </w:r>
      <w:r w:rsidR="00611A84" w:rsidRPr="001508F0">
        <w:rPr>
          <w:rFonts w:asciiTheme="minorHAnsi" w:hAnsiTheme="minorHAnsi" w:cstheme="minorHAnsi"/>
          <w:i/>
        </w:rPr>
        <w:t>i</w:t>
      </w:r>
      <w:r w:rsidR="00AC4A03" w:rsidRPr="001508F0">
        <w:rPr>
          <w:rFonts w:asciiTheme="minorHAnsi" w:hAnsiTheme="minorHAnsi" w:cstheme="minorHAnsi"/>
          <w:i/>
        </w:rPr>
        <w:t xml:space="preserve"> 7</w:t>
      </w:r>
      <w:r w:rsidR="00611A84" w:rsidRPr="001508F0">
        <w:rPr>
          <w:rFonts w:asciiTheme="minorHAnsi" w:hAnsiTheme="minorHAnsi" w:cstheme="minorHAnsi"/>
          <w:i/>
        </w:rPr>
        <w:t xml:space="preserve"> e 8</w:t>
      </w:r>
      <w:r w:rsidR="00483C9E" w:rsidRPr="001508F0">
        <w:rPr>
          <w:rFonts w:asciiTheme="minorHAnsi" w:hAnsiTheme="minorHAnsi" w:cstheme="minorHAnsi"/>
          <w:i/>
        </w:rPr>
        <w:t>)</w:t>
      </w:r>
      <w:r w:rsidR="00842760" w:rsidRPr="001508F0">
        <w:rPr>
          <w:rFonts w:asciiTheme="minorHAnsi" w:hAnsiTheme="minorHAnsi" w:cstheme="minorHAnsi"/>
        </w:rPr>
        <w:t xml:space="preserve"> riporta gli obblighi di tenuta e conservazione documentale</w:t>
      </w:r>
      <w:r w:rsidR="00776110" w:rsidRPr="001508F0">
        <w:rPr>
          <w:rFonts w:asciiTheme="minorHAnsi" w:hAnsiTheme="minorHAnsi" w:cstheme="minorHAnsi"/>
        </w:rPr>
        <w:t xml:space="preserve"> degli interventi finanziati</w:t>
      </w:r>
      <w:r w:rsidR="00611A84" w:rsidRPr="001508F0">
        <w:rPr>
          <w:rFonts w:asciiTheme="minorHAnsi" w:hAnsiTheme="minorHAnsi" w:cstheme="minorHAnsi"/>
        </w:rPr>
        <w:t xml:space="preserve"> nonché </w:t>
      </w:r>
      <w:r w:rsidR="00FD03B0" w:rsidRPr="001508F0">
        <w:rPr>
          <w:rFonts w:asciiTheme="minorHAnsi" w:hAnsiTheme="minorHAnsi" w:cstheme="minorHAnsi"/>
        </w:rPr>
        <w:t>gli obblighi di comunicazione, informazione e trasparenza;</w:t>
      </w:r>
    </w:p>
    <w:p w14:paraId="2C46094F" w14:textId="417DABBA" w:rsidR="00B50491" w:rsidRPr="001508F0" w:rsidRDefault="00A476B7" w:rsidP="004A33BA">
      <w:pPr>
        <w:pStyle w:val="Paragrafoelenco"/>
        <w:numPr>
          <w:ilvl w:val="0"/>
          <w:numId w:val="9"/>
        </w:numPr>
        <w:spacing w:after="120" w:line="360" w:lineRule="auto"/>
        <w:jc w:val="both"/>
        <w:rPr>
          <w:rFonts w:asciiTheme="minorHAnsi" w:hAnsiTheme="minorHAnsi" w:cstheme="minorHAnsi"/>
        </w:rPr>
      </w:pPr>
      <w:r w:rsidRPr="001508F0">
        <w:rPr>
          <w:rFonts w:asciiTheme="minorHAnsi" w:hAnsiTheme="minorHAnsi" w:cstheme="minorHAnsi"/>
        </w:rPr>
        <w:t>in a</w:t>
      </w:r>
      <w:r w:rsidR="00052569" w:rsidRPr="001508F0">
        <w:rPr>
          <w:rFonts w:asciiTheme="minorHAnsi" w:hAnsiTheme="minorHAnsi" w:cstheme="minorHAnsi"/>
        </w:rPr>
        <w:t>llegato</w:t>
      </w:r>
      <w:r w:rsidRPr="001508F0">
        <w:rPr>
          <w:rFonts w:asciiTheme="minorHAnsi" w:hAnsiTheme="minorHAnsi" w:cstheme="minorHAnsi"/>
        </w:rPr>
        <w:t>, sono presenti</w:t>
      </w:r>
      <w:r w:rsidR="00651C1B" w:rsidRPr="001508F0">
        <w:rPr>
          <w:rFonts w:asciiTheme="minorHAnsi" w:hAnsiTheme="minorHAnsi" w:cstheme="minorHAnsi"/>
        </w:rPr>
        <w:t>l</w:t>
      </w:r>
      <w:r w:rsidR="004A33BA" w:rsidRPr="001508F0">
        <w:rPr>
          <w:rFonts w:asciiTheme="minorHAnsi" w:hAnsiTheme="minorHAnsi" w:cstheme="minorHAnsi"/>
        </w:rPr>
        <w:t xml:space="preserve">e </w:t>
      </w:r>
      <w:r w:rsidRPr="001508F0">
        <w:rPr>
          <w:rFonts w:asciiTheme="minorHAnsi" w:hAnsiTheme="minorHAnsi" w:cstheme="minorHAnsi"/>
        </w:rPr>
        <w:t xml:space="preserve">check list </w:t>
      </w:r>
      <w:r w:rsidR="00FD03B0" w:rsidRPr="001508F0">
        <w:rPr>
          <w:rFonts w:asciiTheme="minorHAnsi" w:hAnsiTheme="minorHAnsi" w:cstheme="minorHAnsi"/>
        </w:rPr>
        <w:t xml:space="preserve">per le verifiche </w:t>
      </w:r>
      <w:r w:rsidR="004A33BA" w:rsidRPr="001508F0">
        <w:rPr>
          <w:rFonts w:asciiTheme="minorHAnsi" w:hAnsiTheme="minorHAnsi" w:cstheme="minorHAnsi"/>
        </w:rPr>
        <w:t>del Soggetto attuatore e i format per le attestazioni.</w:t>
      </w:r>
    </w:p>
    <w:p w14:paraId="15DFE189" w14:textId="77777777" w:rsidR="007452E9" w:rsidRDefault="00DB7FD5" w:rsidP="00A476B7">
      <w:pPr>
        <w:spacing w:after="120" w:line="360" w:lineRule="auto"/>
        <w:jc w:val="both"/>
        <w:rPr>
          <w:rFonts w:asciiTheme="minorHAnsi" w:hAnsiTheme="minorHAnsi" w:cstheme="minorHAnsi"/>
        </w:rPr>
      </w:pPr>
      <w:r w:rsidRPr="00997FBF">
        <w:rPr>
          <w:rFonts w:asciiTheme="minorHAnsi" w:hAnsiTheme="minorHAnsi" w:cstheme="minorHAnsi"/>
        </w:rPr>
        <w:t xml:space="preserve">Il </w:t>
      </w:r>
      <w:r w:rsidR="0003488A" w:rsidRPr="00997FBF">
        <w:rPr>
          <w:rFonts w:asciiTheme="minorHAnsi" w:hAnsiTheme="minorHAnsi" w:cstheme="minorHAnsi"/>
        </w:rPr>
        <w:t xml:space="preserve">Manuale </w:t>
      </w:r>
      <w:r w:rsidRPr="00997FBF">
        <w:rPr>
          <w:rFonts w:asciiTheme="minorHAnsi" w:hAnsiTheme="minorHAnsi" w:cstheme="minorHAnsi"/>
        </w:rPr>
        <w:t>potrà essere soggetto a revisioni periodiche o altre modifiche legate anche ad innovazio</w:t>
      </w:r>
      <w:r w:rsidR="00611A84">
        <w:rPr>
          <w:rFonts w:asciiTheme="minorHAnsi" w:hAnsiTheme="minorHAnsi" w:cstheme="minorHAnsi"/>
        </w:rPr>
        <w:t>ni e/o cambiamenti del</w:t>
      </w:r>
      <w:r w:rsidRPr="00997FBF">
        <w:rPr>
          <w:rFonts w:asciiTheme="minorHAnsi" w:hAnsiTheme="minorHAnsi" w:cstheme="minorHAnsi"/>
        </w:rPr>
        <w:t xml:space="preserve"> Sistem</w:t>
      </w:r>
      <w:r w:rsidR="00611A84">
        <w:rPr>
          <w:rFonts w:asciiTheme="minorHAnsi" w:hAnsiTheme="minorHAnsi" w:cstheme="minorHAnsi"/>
        </w:rPr>
        <w:t>a</w:t>
      </w:r>
      <w:r w:rsidRPr="00997FBF">
        <w:rPr>
          <w:rFonts w:asciiTheme="minorHAnsi" w:hAnsiTheme="minorHAnsi" w:cstheme="minorHAnsi"/>
        </w:rPr>
        <w:t xml:space="preserve"> di gestione e controllo oltre che normative e procedurali. </w:t>
      </w:r>
    </w:p>
    <w:p w14:paraId="48DC0356" w14:textId="77777777" w:rsidR="00525ECD" w:rsidRDefault="00525ECD" w:rsidP="00A476B7">
      <w:pPr>
        <w:spacing w:after="120" w:line="360" w:lineRule="auto"/>
        <w:jc w:val="both"/>
        <w:rPr>
          <w:rFonts w:asciiTheme="minorHAnsi" w:hAnsiTheme="minorHAnsi" w:cstheme="minorHAnsi"/>
        </w:rPr>
      </w:pPr>
    </w:p>
    <w:p w14:paraId="3B78C76B" w14:textId="77777777" w:rsidR="00525ECD" w:rsidRDefault="00525ECD" w:rsidP="00A476B7">
      <w:pPr>
        <w:spacing w:after="120" w:line="360" w:lineRule="auto"/>
        <w:jc w:val="both"/>
        <w:rPr>
          <w:rFonts w:asciiTheme="minorHAnsi" w:hAnsiTheme="minorHAnsi" w:cstheme="minorHAnsi"/>
        </w:rPr>
      </w:pPr>
    </w:p>
    <w:p w14:paraId="23873129" w14:textId="0EF3E044" w:rsidR="00525ECD" w:rsidRDefault="00525ECD" w:rsidP="00A476B7">
      <w:pPr>
        <w:spacing w:after="120" w:line="360" w:lineRule="auto"/>
        <w:jc w:val="both"/>
        <w:rPr>
          <w:rFonts w:asciiTheme="minorHAnsi" w:hAnsiTheme="minorHAnsi" w:cstheme="minorHAnsi"/>
        </w:rPr>
      </w:pPr>
    </w:p>
    <w:p w14:paraId="3CEF3EC9" w14:textId="77777777" w:rsidR="00EC5D93" w:rsidRPr="00997FBF" w:rsidRDefault="00EC5D93" w:rsidP="00A476B7">
      <w:pPr>
        <w:spacing w:after="120" w:line="360" w:lineRule="auto"/>
        <w:jc w:val="both"/>
        <w:rPr>
          <w:rFonts w:asciiTheme="minorHAnsi" w:hAnsiTheme="minorHAnsi" w:cstheme="minorHAnsi"/>
        </w:rPr>
      </w:pPr>
    </w:p>
    <w:p w14:paraId="1475AAD8" w14:textId="77777777" w:rsidR="00182770" w:rsidRPr="00CF53C4" w:rsidRDefault="009B335C" w:rsidP="00A644C4">
      <w:pPr>
        <w:pStyle w:val="Titolo1"/>
        <w:numPr>
          <w:ilvl w:val="0"/>
          <w:numId w:val="2"/>
        </w:numPr>
        <w:spacing w:after="120"/>
        <w:rPr>
          <w:rFonts w:asciiTheme="minorHAnsi" w:hAnsiTheme="minorHAnsi" w:cstheme="minorHAnsi"/>
        </w:rPr>
      </w:pPr>
      <w:bookmarkStart w:id="12" w:name="_Toc469244027"/>
      <w:bookmarkStart w:id="13" w:name="_Toc469244091"/>
      <w:bookmarkStart w:id="14" w:name="_Toc469244140"/>
      <w:bookmarkStart w:id="15" w:name="_Toc469244189"/>
      <w:bookmarkStart w:id="16" w:name="_Toc469244238"/>
      <w:bookmarkStart w:id="17" w:name="_Toc120023098"/>
      <w:r w:rsidRPr="00CF53C4">
        <w:rPr>
          <w:rFonts w:asciiTheme="minorHAnsi" w:hAnsiTheme="minorHAnsi" w:cstheme="minorHAnsi"/>
        </w:rPr>
        <w:t>ADEMPIMENTI PER L</w:t>
      </w:r>
      <w:r w:rsidR="0063208A" w:rsidRPr="00CF53C4">
        <w:rPr>
          <w:rFonts w:asciiTheme="minorHAnsi" w:hAnsiTheme="minorHAnsi" w:cstheme="minorHAnsi"/>
        </w:rPr>
        <w:t>’</w:t>
      </w:r>
      <w:r w:rsidRPr="00CF53C4">
        <w:rPr>
          <w:rFonts w:asciiTheme="minorHAnsi" w:hAnsiTheme="minorHAnsi" w:cstheme="minorHAnsi"/>
        </w:rPr>
        <w:t>AVVIO DEL PROGETTO</w:t>
      </w:r>
      <w:bookmarkEnd w:id="12"/>
      <w:bookmarkEnd w:id="13"/>
      <w:bookmarkEnd w:id="14"/>
      <w:bookmarkEnd w:id="15"/>
      <w:bookmarkEnd w:id="16"/>
      <w:bookmarkEnd w:id="17"/>
    </w:p>
    <w:p w14:paraId="2D00AD95" w14:textId="05B4C86F" w:rsidR="00FA722A" w:rsidRPr="00FA722A" w:rsidRDefault="00FA722A" w:rsidP="003309AE">
      <w:pPr>
        <w:shd w:val="clear" w:color="auto" w:fill="FFFFFF"/>
        <w:spacing w:after="120" w:line="360" w:lineRule="auto"/>
        <w:jc w:val="both"/>
        <w:rPr>
          <w:rFonts w:asciiTheme="minorHAnsi" w:hAnsiTheme="minorHAnsi" w:cstheme="minorHAnsi"/>
        </w:rPr>
      </w:pPr>
      <w:r w:rsidRPr="00FA722A">
        <w:rPr>
          <w:rFonts w:asciiTheme="minorHAnsi" w:hAnsiTheme="minorHAnsi" w:cstheme="minorHAnsi"/>
        </w:rPr>
        <w:t xml:space="preserve">I Comuni beneficiari delle risorse di cui </w:t>
      </w:r>
      <w:r w:rsidRPr="00FA722A">
        <w:rPr>
          <w:rFonts w:asciiTheme="minorHAnsi" w:hAnsiTheme="minorHAnsi" w:cstheme="minorHAnsi"/>
          <w:b/>
          <w:bCs/>
        </w:rPr>
        <w:t>all’articolo 1, commi 29 e ss. (L. n. 160/2019</w:t>
      </w:r>
      <w:r w:rsidRPr="00FA722A">
        <w:rPr>
          <w:rFonts w:asciiTheme="minorHAnsi" w:hAnsiTheme="minorHAnsi" w:cstheme="minorHAnsi"/>
        </w:rPr>
        <w:t>)</w:t>
      </w:r>
      <w:r w:rsidR="003309AE">
        <w:rPr>
          <w:rFonts w:asciiTheme="minorHAnsi" w:hAnsiTheme="minorHAnsi" w:cstheme="minorHAnsi"/>
        </w:rPr>
        <w:t>,</w:t>
      </w:r>
      <w:r w:rsidR="00F726E8">
        <w:rPr>
          <w:rFonts w:asciiTheme="minorHAnsi" w:hAnsiTheme="minorHAnsi" w:cstheme="minorHAnsi"/>
        </w:rPr>
        <w:t xml:space="preserve"> </w:t>
      </w:r>
      <w:r w:rsidR="00F726E8" w:rsidRPr="00381798">
        <w:rPr>
          <w:rFonts w:asciiTheme="minorHAnsi" w:hAnsiTheme="minorHAnsi" w:cstheme="minorHAnsi"/>
          <w:b/>
          <w:bCs/>
        </w:rPr>
        <w:t>a seguire “</w:t>
      </w:r>
      <w:r w:rsidR="002C0059" w:rsidRPr="00381798">
        <w:rPr>
          <w:rFonts w:asciiTheme="minorHAnsi" w:hAnsiTheme="minorHAnsi" w:cstheme="minorHAnsi"/>
          <w:b/>
          <w:bCs/>
        </w:rPr>
        <w:t>P</w:t>
      </w:r>
      <w:r w:rsidR="00F726E8" w:rsidRPr="00381798">
        <w:rPr>
          <w:rFonts w:asciiTheme="minorHAnsi" w:hAnsiTheme="minorHAnsi" w:cstheme="minorHAnsi"/>
          <w:b/>
          <w:bCs/>
        </w:rPr>
        <w:t>iccole opere”</w:t>
      </w:r>
      <w:r w:rsidR="003309AE">
        <w:rPr>
          <w:rFonts w:asciiTheme="minorHAnsi" w:hAnsiTheme="minorHAnsi" w:cstheme="minorHAnsi"/>
        </w:rPr>
        <w:t xml:space="preserve"> </w:t>
      </w:r>
      <w:r w:rsidRPr="00FA722A">
        <w:rPr>
          <w:rFonts w:asciiTheme="minorHAnsi" w:hAnsiTheme="minorHAnsi" w:cstheme="minorHAnsi"/>
        </w:rPr>
        <w:t>sono tenuti al rispetto di ogni disposizione impartita in attuazione del PNRR per la gestione, controllo e valutazione della misura, ivi inclusi:</w:t>
      </w:r>
    </w:p>
    <w:p w14:paraId="0E0FF8E3" w14:textId="77777777" w:rsidR="00FA722A" w:rsidRPr="00AF7CD8" w:rsidRDefault="00FA722A">
      <w:pPr>
        <w:pStyle w:val="Paragrafoelenco"/>
        <w:numPr>
          <w:ilvl w:val="0"/>
          <w:numId w:val="18"/>
        </w:numPr>
        <w:spacing w:after="120" w:line="360" w:lineRule="auto"/>
        <w:ind w:left="360"/>
        <w:jc w:val="both"/>
        <w:rPr>
          <w:rFonts w:asciiTheme="minorHAnsi" w:hAnsiTheme="minorHAnsi" w:cstheme="minorHAnsi"/>
        </w:rPr>
      </w:pPr>
      <w:r w:rsidRPr="00AF7CD8">
        <w:rPr>
          <w:rFonts w:asciiTheme="minorHAnsi" w:hAnsiTheme="minorHAnsi" w:cstheme="minorHAnsi"/>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AF7CD8">
        <w:rPr>
          <w:rFonts w:asciiTheme="minorHAnsi" w:hAnsiTheme="minorHAnsi" w:cstheme="minorHAnsi"/>
        </w:rPr>
        <w:t>NextGenerationEU</w:t>
      </w:r>
      <w:proofErr w:type="spellEnd"/>
      <w:r w:rsidRPr="00AF7CD8">
        <w:rPr>
          <w:rFonts w:asciiTheme="minorHAnsi" w:hAnsiTheme="minorHAnsi" w:cstheme="minorHAnsi"/>
        </w:rPr>
        <w:t>" all’interno della documentazione progettuale nonché la valorizzazione dell’emblema dell’Unione europea;</w:t>
      </w:r>
    </w:p>
    <w:p w14:paraId="15CBC215" w14:textId="77777777" w:rsidR="00FA722A" w:rsidRPr="00AF7CD8" w:rsidRDefault="00FA722A">
      <w:pPr>
        <w:pStyle w:val="Paragrafoelenco"/>
        <w:numPr>
          <w:ilvl w:val="0"/>
          <w:numId w:val="18"/>
        </w:numPr>
        <w:spacing w:after="120" w:line="360" w:lineRule="auto"/>
        <w:ind w:left="360"/>
        <w:jc w:val="both"/>
        <w:rPr>
          <w:rFonts w:asciiTheme="minorHAnsi" w:hAnsiTheme="minorHAnsi" w:cstheme="minorHAnsi"/>
        </w:rPr>
      </w:pPr>
      <w:r w:rsidRPr="00AF7CD8">
        <w:rPr>
          <w:rFonts w:asciiTheme="minorHAnsi" w:hAnsiTheme="minorHAnsi" w:cstheme="minorHAnsi"/>
        </w:rPr>
        <w:t xml:space="preserve">l’obbligo del rispetto del principio di non arrecare un danno significativo all’ambiente (DNSH, “Do no </w:t>
      </w:r>
      <w:proofErr w:type="spellStart"/>
      <w:r w:rsidRPr="00AF7CD8">
        <w:rPr>
          <w:rFonts w:asciiTheme="minorHAnsi" w:hAnsiTheme="minorHAnsi" w:cstheme="minorHAnsi"/>
        </w:rPr>
        <w:t>significant</w:t>
      </w:r>
      <w:proofErr w:type="spellEnd"/>
      <w:r w:rsidRPr="00AF7CD8">
        <w:rPr>
          <w:rFonts w:asciiTheme="minorHAnsi" w:hAnsiTheme="minorHAnsi" w:cstheme="minorHAnsi"/>
        </w:rPr>
        <w:t xml:space="preserve"> </w:t>
      </w:r>
      <w:proofErr w:type="spellStart"/>
      <w:r w:rsidRPr="00AF7CD8">
        <w:rPr>
          <w:rFonts w:asciiTheme="minorHAnsi" w:hAnsiTheme="minorHAnsi" w:cstheme="minorHAnsi"/>
        </w:rPr>
        <w:t>harm</w:t>
      </w:r>
      <w:proofErr w:type="spellEnd"/>
      <w:r w:rsidRPr="00AF7CD8">
        <w:rPr>
          <w:rFonts w:asciiTheme="minorHAnsi" w:hAnsiTheme="minorHAnsi" w:cstheme="minorHAnsi"/>
        </w:rPr>
        <w:t>”) incardinato all’articolo 17 del Regolamento (UE) 2020/852;</w:t>
      </w:r>
    </w:p>
    <w:p w14:paraId="44E15A26" w14:textId="77777777" w:rsidR="00FA722A" w:rsidRPr="00AF7CD8" w:rsidRDefault="00FA722A">
      <w:pPr>
        <w:pStyle w:val="Paragrafoelenco"/>
        <w:numPr>
          <w:ilvl w:val="0"/>
          <w:numId w:val="18"/>
        </w:numPr>
        <w:spacing w:after="120" w:line="360" w:lineRule="auto"/>
        <w:ind w:left="360"/>
        <w:jc w:val="both"/>
        <w:rPr>
          <w:rFonts w:asciiTheme="minorHAnsi" w:hAnsiTheme="minorHAnsi" w:cstheme="minorHAnsi"/>
        </w:rPr>
      </w:pPr>
      <w:r w:rsidRPr="00AF7CD8">
        <w:rPr>
          <w:rFonts w:asciiTheme="minorHAnsi" w:hAnsiTheme="minorHAnsi" w:cstheme="minorHAnsi"/>
        </w:rPr>
        <w:t>l’obbligo del rispetto dei principi del Tagging clima e digitale, della parità di genere (Gender Equality), della protezione e valorizzazione dei giovani e del superamento dei divari territoriali;</w:t>
      </w:r>
    </w:p>
    <w:p w14:paraId="144C3854" w14:textId="77777777" w:rsidR="00FA722A" w:rsidRPr="00AF7CD8" w:rsidRDefault="00FA722A" w:rsidP="00D04EA8">
      <w:pPr>
        <w:pStyle w:val="Paragrafoelenco"/>
        <w:numPr>
          <w:ilvl w:val="0"/>
          <w:numId w:val="18"/>
        </w:numPr>
        <w:spacing w:after="120" w:line="360" w:lineRule="auto"/>
        <w:ind w:left="357" w:hanging="357"/>
        <w:jc w:val="both"/>
        <w:rPr>
          <w:rFonts w:asciiTheme="minorHAnsi" w:hAnsiTheme="minorHAnsi" w:cstheme="minorHAnsi"/>
        </w:rPr>
      </w:pPr>
      <w:r w:rsidRPr="00AF7CD8">
        <w:rPr>
          <w:rFonts w:asciiTheme="minorHAnsi" w:hAnsiTheme="minorHAnsi" w:cstheme="minorHAnsi"/>
        </w:rPr>
        <w:t xml:space="preserve">gli obblighi in materia contabile, quali l’adozione di adeguate misure volte al rispetto del principio di sana gestione finanziaria secondo quanto disciplinato nel Regolamento finanziario (UE, </w:t>
      </w:r>
      <w:proofErr w:type="spellStart"/>
      <w:r w:rsidRPr="00AF7CD8">
        <w:rPr>
          <w:rFonts w:asciiTheme="minorHAnsi" w:hAnsiTheme="minorHAnsi" w:cstheme="minorHAnsi"/>
        </w:rPr>
        <w:t>Euratom</w:t>
      </w:r>
      <w:proofErr w:type="spellEnd"/>
      <w:r w:rsidRPr="00AF7CD8">
        <w:rPr>
          <w:rFonts w:asciiTheme="minorHAnsi" w:hAnsiTheme="minorHAnsi" w:cstheme="minorHAnsi"/>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relative al progetto per assicurare la tracciabilità dell’utilizzo delle risorse del PNRR;</w:t>
      </w:r>
    </w:p>
    <w:p w14:paraId="4B199DCC" w14:textId="4D9C4AD0" w:rsidR="00FA722A" w:rsidRDefault="00FA722A">
      <w:pPr>
        <w:pStyle w:val="Paragrafoelenco"/>
        <w:numPr>
          <w:ilvl w:val="0"/>
          <w:numId w:val="18"/>
        </w:numPr>
        <w:spacing w:after="120" w:line="360" w:lineRule="auto"/>
        <w:ind w:left="360"/>
        <w:jc w:val="both"/>
        <w:rPr>
          <w:rFonts w:asciiTheme="minorHAnsi" w:hAnsiTheme="minorHAnsi" w:cstheme="minorHAnsi"/>
        </w:rPr>
      </w:pPr>
      <w:r w:rsidRPr="00AF7CD8">
        <w:rPr>
          <w:rFonts w:asciiTheme="minorHAnsi" w:hAnsiTheme="minorHAnsi" w:cstheme="minorHAnsi"/>
        </w:rPr>
        <w:t>l’obbligo di comprovare il conseguimento dei target e dei milestone associati agli interventi con la produzione e l’imputazione nel sistema informatico della documentazione probatoria pertinente.</w:t>
      </w:r>
    </w:p>
    <w:p w14:paraId="513332EB" w14:textId="0D87ABC8" w:rsidR="002C4B7A" w:rsidRPr="00D04EA8" w:rsidRDefault="00F726E8" w:rsidP="00D04EA8">
      <w:pPr>
        <w:spacing w:after="120" w:line="360" w:lineRule="auto"/>
        <w:jc w:val="both"/>
        <w:rPr>
          <w:rFonts w:asciiTheme="minorHAnsi" w:hAnsiTheme="minorHAnsi" w:cstheme="minorHAnsi"/>
        </w:rPr>
      </w:pPr>
      <w:r w:rsidRPr="00D04EA8">
        <w:rPr>
          <w:rFonts w:asciiTheme="minorHAnsi" w:hAnsiTheme="minorHAnsi" w:cstheme="minorHAnsi"/>
        </w:rPr>
        <w:t xml:space="preserve">Il </w:t>
      </w:r>
      <w:r w:rsidR="004A3D91" w:rsidRPr="00D04EA8">
        <w:rPr>
          <w:rFonts w:asciiTheme="minorHAnsi" w:hAnsiTheme="minorHAnsi" w:cstheme="minorHAnsi"/>
        </w:rPr>
        <w:t>rispetto delle disposizioni sopra richiamate dovrà essere attestato per ciascun CUP dal S</w:t>
      </w:r>
      <w:r w:rsidRPr="00D04EA8">
        <w:rPr>
          <w:rFonts w:asciiTheme="minorHAnsi" w:hAnsiTheme="minorHAnsi" w:cstheme="minorHAnsi"/>
        </w:rPr>
        <w:t>oggetto attuatore</w:t>
      </w:r>
      <w:r w:rsidR="004A3D91" w:rsidRPr="00D04EA8">
        <w:rPr>
          <w:rFonts w:asciiTheme="minorHAnsi" w:hAnsiTheme="minorHAnsi" w:cstheme="minorHAnsi"/>
        </w:rPr>
        <w:t xml:space="preserve"> che dovrà </w:t>
      </w:r>
      <w:r w:rsidRPr="00D04EA8">
        <w:rPr>
          <w:rFonts w:asciiTheme="minorHAnsi" w:hAnsiTheme="minorHAnsi" w:cstheme="minorHAnsi"/>
        </w:rPr>
        <w:t>sottoscrivere</w:t>
      </w:r>
      <w:r w:rsidR="00EC4232" w:rsidRPr="00D04EA8">
        <w:rPr>
          <w:rFonts w:asciiTheme="minorHAnsi" w:hAnsiTheme="minorHAnsi" w:cstheme="minorHAnsi"/>
        </w:rPr>
        <w:t>,</w:t>
      </w:r>
      <w:r w:rsidR="00AF7CD8" w:rsidRPr="00D04EA8">
        <w:rPr>
          <w:rFonts w:asciiTheme="minorHAnsi" w:hAnsiTheme="minorHAnsi" w:cstheme="minorHAnsi"/>
        </w:rPr>
        <w:t xml:space="preserve"> </w:t>
      </w:r>
      <w:r w:rsidR="002C4B7A" w:rsidRPr="00D04EA8">
        <w:rPr>
          <w:rFonts w:asciiTheme="minorHAnsi" w:hAnsiTheme="minorHAnsi" w:cstheme="minorHAnsi"/>
        </w:rPr>
        <w:t>a tal fine</w:t>
      </w:r>
      <w:r w:rsidR="00EC4232" w:rsidRPr="00D04EA8">
        <w:rPr>
          <w:rFonts w:asciiTheme="minorHAnsi" w:hAnsiTheme="minorHAnsi" w:cstheme="minorHAnsi"/>
        </w:rPr>
        <w:t>,</w:t>
      </w:r>
      <w:r w:rsidR="002C4B7A" w:rsidRPr="00D04EA8">
        <w:rPr>
          <w:rFonts w:asciiTheme="minorHAnsi" w:hAnsiTheme="minorHAnsi" w:cstheme="minorHAnsi"/>
        </w:rPr>
        <w:t xml:space="preserve"> </w:t>
      </w:r>
      <w:r w:rsidR="00AB279E" w:rsidRPr="00D04EA8">
        <w:rPr>
          <w:rFonts w:asciiTheme="minorHAnsi" w:hAnsiTheme="minorHAnsi" w:cstheme="minorHAnsi"/>
        </w:rPr>
        <w:t>una dichiarazione sostitutiva di atto notorio</w:t>
      </w:r>
      <w:r w:rsidR="00EC4232" w:rsidRPr="00D04EA8">
        <w:rPr>
          <w:rFonts w:asciiTheme="minorHAnsi" w:hAnsiTheme="minorHAnsi" w:cstheme="minorHAnsi"/>
        </w:rPr>
        <w:t xml:space="preserve"> per il rispetto degli obblighi connessi all’attuazione di interventi a valere sul PNRR</w:t>
      </w:r>
      <w:r w:rsidR="00AB279E" w:rsidRPr="00D04EA8">
        <w:rPr>
          <w:rFonts w:asciiTheme="minorHAnsi" w:hAnsiTheme="minorHAnsi" w:cstheme="minorHAnsi"/>
        </w:rPr>
        <w:t xml:space="preserve"> (Allegato 1).</w:t>
      </w:r>
    </w:p>
    <w:p w14:paraId="7DC13E0D" w14:textId="649AF521" w:rsidR="00FA722A" w:rsidRPr="00D04EA8" w:rsidRDefault="00AB279E" w:rsidP="00D04EA8">
      <w:pPr>
        <w:spacing w:after="120" w:line="360" w:lineRule="auto"/>
        <w:jc w:val="both"/>
        <w:rPr>
          <w:rFonts w:asciiTheme="minorHAnsi" w:hAnsiTheme="minorHAnsi" w:cstheme="minorHAnsi"/>
        </w:rPr>
      </w:pPr>
      <w:r w:rsidRPr="00D04EA8">
        <w:rPr>
          <w:rFonts w:asciiTheme="minorHAnsi" w:hAnsiTheme="minorHAnsi" w:cstheme="minorHAnsi"/>
        </w:rPr>
        <w:lastRenderedPageBreak/>
        <w:t xml:space="preserve"> La dichiarazione, datata e firmata</w:t>
      </w:r>
      <w:r w:rsidR="002C4B7A" w:rsidRPr="00D04EA8">
        <w:rPr>
          <w:rFonts w:asciiTheme="minorHAnsi" w:hAnsiTheme="minorHAnsi" w:cstheme="minorHAnsi"/>
        </w:rPr>
        <w:t xml:space="preserve"> dal legale rappresentante del Soggetto attuatore</w:t>
      </w:r>
      <w:r w:rsidRPr="00D04EA8">
        <w:rPr>
          <w:rFonts w:asciiTheme="minorHAnsi" w:hAnsiTheme="minorHAnsi" w:cstheme="minorHAnsi"/>
        </w:rPr>
        <w:t xml:space="preserve">, dovrà essere </w:t>
      </w:r>
      <w:r w:rsidR="0079669E" w:rsidRPr="00D04EA8">
        <w:rPr>
          <w:rFonts w:asciiTheme="minorHAnsi" w:hAnsiTheme="minorHAnsi" w:cstheme="minorHAnsi"/>
        </w:rPr>
        <w:t>carica</w:t>
      </w:r>
      <w:r w:rsidRPr="00D04EA8">
        <w:rPr>
          <w:rFonts w:asciiTheme="minorHAnsi" w:hAnsiTheme="minorHAnsi" w:cstheme="minorHAnsi"/>
        </w:rPr>
        <w:t>t</w:t>
      </w:r>
      <w:r w:rsidR="0079669E" w:rsidRPr="00D04EA8">
        <w:rPr>
          <w:rFonts w:asciiTheme="minorHAnsi" w:hAnsiTheme="minorHAnsi" w:cstheme="minorHAnsi"/>
        </w:rPr>
        <w:t xml:space="preserve">a </w:t>
      </w:r>
      <w:r w:rsidRPr="00D04EA8">
        <w:rPr>
          <w:rFonts w:asciiTheme="minorHAnsi" w:hAnsiTheme="minorHAnsi" w:cstheme="minorHAnsi"/>
        </w:rPr>
        <w:t xml:space="preserve">nel modulo </w:t>
      </w:r>
      <w:proofErr w:type="spellStart"/>
      <w:r w:rsidRPr="00D04EA8">
        <w:rPr>
          <w:rFonts w:asciiTheme="minorHAnsi" w:hAnsiTheme="minorHAnsi" w:cstheme="minorHAnsi"/>
        </w:rPr>
        <w:t>ReGiS</w:t>
      </w:r>
      <w:proofErr w:type="spellEnd"/>
      <w:r w:rsidRPr="00D04EA8">
        <w:rPr>
          <w:rFonts w:asciiTheme="minorHAnsi" w:hAnsiTheme="minorHAnsi" w:cstheme="minorHAnsi"/>
        </w:rPr>
        <w:t xml:space="preserve"> denominato Configurazione e Gestione delle Operazioni</w:t>
      </w:r>
      <w:r w:rsidR="0079669E" w:rsidRPr="00D04EA8">
        <w:rPr>
          <w:rFonts w:asciiTheme="minorHAnsi" w:hAnsiTheme="minorHAnsi" w:cstheme="minorHAnsi"/>
        </w:rPr>
        <w:t xml:space="preserve"> </w:t>
      </w:r>
      <w:r w:rsidR="002C4B7A" w:rsidRPr="00D04EA8">
        <w:rPr>
          <w:rFonts w:asciiTheme="minorHAnsi" w:hAnsiTheme="minorHAnsi" w:cstheme="minorHAnsi"/>
        </w:rPr>
        <w:t>nella</w:t>
      </w:r>
      <w:r w:rsidRPr="00D04EA8">
        <w:rPr>
          <w:rFonts w:asciiTheme="minorHAnsi" w:hAnsiTheme="minorHAnsi" w:cstheme="minorHAnsi"/>
        </w:rPr>
        <w:t xml:space="preserve"> sezione</w:t>
      </w:r>
      <w:r w:rsidR="0079669E" w:rsidRPr="00D04EA8">
        <w:rPr>
          <w:rFonts w:asciiTheme="minorHAnsi" w:hAnsiTheme="minorHAnsi" w:cstheme="minorHAnsi"/>
        </w:rPr>
        <w:t xml:space="preserve"> </w:t>
      </w:r>
      <w:r w:rsidR="00AF7CD8" w:rsidRPr="00D04EA8">
        <w:rPr>
          <w:rFonts w:asciiTheme="minorHAnsi" w:hAnsiTheme="minorHAnsi" w:cstheme="minorHAnsi"/>
        </w:rPr>
        <w:t>“Anagrafica Progetto”</w:t>
      </w:r>
      <w:r w:rsidR="002C4B7A" w:rsidRPr="00D04EA8">
        <w:rPr>
          <w:rFonts w:asciiTheme="minorHAnsi" w:hAnsiTheme="minorHAnsi" w:cstheme="minorHAnsi"/>
        </w:rPr>
        <w:t xml:space="preserve"> all’interno della</w:t>
      </w:r>
      <w:r w:rsidR="00AF7CD8" w:rsidRPr="00D04EA8">
        <w:rPr>
          <w:rFonts w:asciiTheme="minorHAnsi" w:hAnsiTheme="minorHAnsi" w:cstheme="minorHAnsi"/>
        </w:rPr>
        <w:t xml:space="preserve"> </w:t>
      </w:r>
      <w:r w:rsidRPr="00D04EA8">
        <w:rPr>
          <w:rFonts w:asciiTheme="minorHAnsi" w:hAnsiTheme="minorHAnsi" w:cstheme="minorHAnsi"/>
        </w:rPr>
        <w:t>sottosezione</w:t>
      </w:r>
      <w:r w:rsidR="00AF7CD8" w:rsidRPr="00D04EA8">
        <w:rPr>
          <w:rFonts w:asciiTheme="minorHAnsi" w:hAnsiTheme="minorHAnsi" w:cstheme="minorHAnsi"/>
        </w:rPr>
        <w:t xml:space="preserve"> “Localizzazione Geografica”</w:t>
      </w:r>
      <w:r w:rsidR="002C4B7A" w:rsidRPr="00D04EA8">
        <w:rPr>
          <w:rFonts w:asciiTheme="minorHAnsi" w:hAnsiTheme="minorHAnsi" w:cstheme="minorHAnsi"/>
        </w:rPr>
        <w:t xml:space="preserve"> dove è possibile accedere alla funzione “Carica documentazione”.</w:t>
      </w:r>
    </w:p>
    <w:p w14:paraId="1FE1C9CE" w14:textId="5B781A5D" w:rsidR="00381798" w:rsidRPr="00D04EA8" w:rsidRDefault="00AB279E" w:rsidP="00D04EA8">
      <w:pPr>
        <w:spacing w:after="120" w:line="360" w:lineRule="auto"/>
        <w:jc w:val="both"/>
        <w:rPr>
          <w:rFonts w:asciiTheme="minorHAnsi" w:hAnsiTheme="minorHAnsi" w:cstheme="minorHAnsi"/>
        </w:rPr>
      </w:pPr>
      <w:r w:rsidRPr="00D04EA8">
        <w:rPr>
          <w:rFonts w:asciiTheme="minorHAnsi" w:hAnsiTheme="minorHAnsi" w:cstheme="minorHAnsi"/>
        </w:rPr>
        <w:t xml:space="preserve">Si precisa che, per i soli interventi </w:t>
      </w:r>
      <w:r w:rsidR="00F303A5" w:rsidRPr="00D04EA8">
        <w:rPr>
          <w:rFonts w:asciiTheme="minorHAnsi" w:hAnsiTheme="minorHAnsi" w:cstheme="minorHAnsi"/>
        </w:rPr>
        <w:t>già conclusi</w:t>
      </w:r>
      <w:r w:rsidRPr="00D04EA8">
        <w:rPr>
          <w:rFonts w:asciiTheme="minorHAnsi" w:hAnsiTheme="minorHAnsi" w:cstheme="minorHAnsi"/>
        </w:rPr>
        <w:t xml:space="preserve">, per i quali non è stato possibile assolvere ex post </w:t>
      </w:r>
      <w:r w:rsidR="00F4109E" w:rsidRPr="00D04EA8">
        <w:rPr>
          <w:rFonts w:asciiTheme="minorHAnsi" w:hAnsiTheme="minorHAnsi" w:cstheme="minorHAnsi"/>
        </w:rPr>
        <w:t>ad</w:t>
      </w:r>
      <w:r w:rsidRPr="00D04EA8">
        <w:rPr>
          <w:rFonts w:asciiTheme="minorHAnsi" w:hAnsiTheme="minorHAnsi" w:cstheme="minorHAnsi"/>
        </w:rPr>
        <w:t xml:space="preserve"> uno o più </w:t>
      </w:r>
      <w:r w:rsidR="00F4109E" w:rsidRPr="00D04EA8">
        <w:rPr>
          <w:rFonts w:asciiTheme="minorHAnsi" w:hAnsiTheme="minorHAnsi" w:cstheme="minorHAnsi"/>
        </w:rPr>
        <w:t xml:space="preserve">degli </w:t>
      </w:r>
      <w:r w:rsidRPr="00D04EA8">
        <w:rPr>
          <w:rFonts w:asciiTheme="minorHAnsi" w:hAnsiTheme="minorHAnsi" w:cstheme="minorHAnsi"/>
        </w:rPr>
        <w:t>obblighi</w:t>
      </w:r>
      <w:r w:rsidR="00F4109E" w:rsidRPr="00D04EA8">
        <w:rPr>
          <w:rFonts w:asciiTheme="minorHAnsi" w:hAnsiTheme="minorHAnsi" w:cstheme="minorHAnsi"/>
        </w:rPr>
        <w:t xml:space="preserve"> sopra elencati</w:t>
      </w:r>
      <w:r w:rsidR="00F303A5" w:rsidRPr="00D04EA8">
        <w:rPr>
          <w:rFonts w:asciiTheme="minorHAnsi" w:hAnsiTheme="minorHAnsi" w:cstheme="minorHAnsi"/>
        </w:rPr>
        <w:t xml:space="preserve">, </w:t>
      </w:r>
      <w:r w:rsidR="00F4109E" w:rsidRPr="00D04EA8">
        <w:rPr>
          <w:rFonts w:asciiTheme="minorHAnsi" w:hAnsiTheme="minorHAnsi" w:cstheme="minorHAnsi"/>
        </w:rPr>
        <w:t xml:space="preserve">il </w:t>
      </w:r>
      <w:r w:rsidR="002C4B7A" w:rsidRPr="00D04EA8">
        <w:rPr>
          <w:rFonts w:asciiTheme="minorHAnsi" w:hAnsiTheme="minorHAnsi" w:cstheme="minorHAnsi"/>
        </w:rPr>
        <w:t>S</w:t>
      </w:r>
      <w:r w:rsidR="00F4109E" w:rsidRPr="00D04EA8">
        <w:rPr>
          <w:rFonts w:asciiTheme="minorHAnsi" w:hAnsiTheme="minorHAnsi" w:cstheme="minorHAnsi"/>
        </w:rPr>
        <w:t xml:space="preserve">oggetto attuatore dovrà </w:t>
      </w:r>
      <w:r w:rsidR="002C4B7A" w:rsidRPr="00D04EA8">
        <w:rPr>
          <w:rFonts w:asciiTheme="minorHAnsi" w:hAnsiTheme="minorHAnsi" w:cstheme="minorHAnsi"/>
        </w:rPr>
        <w:t xml:space="preserve">darne evidenza all’interno della </w:t>
      </w:r>
      <w:r w:rsidR="00F303A5" w:rsidRPr="00D04EA8">
        <w:rPr>
          <w:rFonts w:asciiTheme="minorHAnsi" w:hAnsiTheme="minorHAnsi" w:cstheme="minorHAnsi"/>
        </w:rPr>
        <w:t>dichiarazione</w:t>
      </w:r>
      <w:r w:rsidR="00F4109E" w:rsidRPr="00D04EA8">
        <w:rPr>
          <w:rFonts w:asciiTheme="minorHAnsi" w:hAnsiTheme="minorHAnsi" w:cstheme="minorHAnsi"/>
        </w:rPr>
        <w:t xml:space="preserve"> di cui all’allegato 1</w:t>
      </w:r>
      <w:r w:rsidR="002C4B7A" w:rsidRPr="00D04EA8">
        <w:rPr>
          <w:rFonts w:asciiTheme="minorHAnsi" w:hAnsiTheme="minorHAnsi" w:cstheme="minorHAnsi"/>
        </w:rPr>
        <w:t xml:space="preserve">, </w:t>
      </w:r>
      <w:r w:rsidR="00880004" w:rsidRPr="00D04EA8">
        <w:rPr>
          <w:rFonts w:asciiTheme="minorHAnsi" w:hAnsiTheme="minorHAnsi" w:cstheme="minorHAnsi"/>
        </w:rPr>
        <w:t>fornendo puntuale</w:t>
      </w:r>
      <w:r w:rsidR="002C4B7A" w:rsidRPr="00D04EA8">
        <w:rPr>
          <w:rFonts w:asciiTheme="minorHAnsi" w:hAnsiTheme="minorHAnsi" w:cstheme="minorHAnsi"/>
        </w:rPr>
        <w:t xml:space="preserve"> indicazione</w:t>
      </w:r>
      <w:r w:rsidR="00F4109E" w:rsidRPr="00D04EA8">
        <w:rPr>
          <w:rFonts w:asciiTheme="minorHAnsi" w:hAnsiTheme="minorHAnsi" w:cstheme="minorHAnsi"/>
        </w:rPr>
        <w:t xml:space="preserve"> degli obblighi non assolti</w:t>
      </w:r>
      <w:r w:rsidR="00F303A5" w:rsidRPr="00D04EA8">
        <w:rPr>
          <w:rFonts w:asciiTheme="minorHAnsi" w:hAnsiTheme="minorHAnsi" w:cstheme="minorHAnsi"/>
        </w:rPr>
        <w:t>.</w:t>
      </w:r>
    </w:p>
    <w:p w14:paraId="60307214" w14:textId="6E4C5A5E" w:rsidR="00F9180C" w:rsidRPr="00D04EA8" w:rsidRDefault="00381798" w:rsidP="00D04EA8">
      <w:pPr>
        <w:spacing w:after="120" w:line="360" w:lineRule="auto"/>
        <w:jc w:val="both"/>
        <w:rPr>
          <w:rFonts w:asciiTheme="minorHAnsi" w:hAnsiTheme="minorHAnsi" w:cstheme="minorHAnsi"/>
        </w:rPr>
      </w:pPr>
      <w:r w:rsidRPr="00D04EA8">
        <w:rPr>
          <w:rFonts w:asciiTheme="minorHAnsi" w:hAnsiTheme="minorHAnsi" w:cstheme="minorHAnsi"/>
        </w:rPr>
        <w:t>A titolo informativo, si rip</w:t>
      </w:r>
      <w:r w:rsidR="002C4B7A" w:rsidRPr="00D04EA8">
        <w:rPr>
          <w:rFonts w:asciiTheme="minorHAnsi" w:hAnsiTheme="minorHAnsi" w:cstheme="minorHAnsi"/>
        </w:rPr>
        <w:t>o</w:t>
      </w:r>
      <w:r w:rsidRPr="00D04EA8">
        <w:rPr>
          <w:rFonts w:asciiTheme="minorHAnsi" w:hAnsiTheme="minorHAnsi" w:cstheme="minorHAnsi"/>
        </w:rPr>
        <w:t xml:space="preserve">rtano di seguito i riferimenti </w:t>
      </w:r>
      <w:r w:rsidR="00D04EA8">
        <w:rPr>
          <w:rFonts w:asciiTheme="minorHAnsi" w:hAnsiTheme="minorHAnsi" w:cstheme="minorHAnsi"/>
        </w:rPr>
        <w:t>normativi per le “</w:t>
      </w:r>
      <w:r w:rsidR="00D04EA8" w:rsidRPr="00D04EA8">
        <w:rPr>
          <w:rFonts w:asciiTheme="minorHAnsi" w:hAnsiTheme="minorHAnsi" w:cstheme="minorHAnsi"/>
          <w:b/>
          <w:bCs/>
          <w:i/>
          <w:iCs/>
        </w:rPr>
        <w:t>Piccole opere</w:t>
      </w:r>
      <w:r w:rsidR="00D04EA8">
        <w:rPr>
          <w:rFonts w:asciiTheme="minorHAnsi" w:hAnsiTheme="minorHAnsi" w:cstheme="minorHAnsi"/>
        </w:rPr>
        <w:t>”</w:t>
      </w:r>
      <w:r w:rsidRPr="00D04EA8">
        <w:rPr>
          <w:rFonts w:asciiTheme="minorHAnsi" w:hAnsiTheme="minorHAnsi" w:cstheme="minorHAnsi"/>
        </w:rPr>
        <w:t>:</w:t>
      </w:r>
    </w:p>
    <w:p w14:paraId="67664E9E" w14:textId="604E40F5" w:rsidR="00EC5D93" w:rsidRPr="00D96209" w:rsidRDefault="00EC5D93" w:rsidP="00D04EA8">
      <w:pPr>
        <w:spacing w:line="360" w:lineRule="auto"/>
        <w:jc w:val="both"/>
        <w:rPr>
          <w:rFonts w:asciiTheme="minorHAnsi" w:hAnsiTheme="minorHAnsi" w:cstheme="minorHAnsi"/>
        </w:rPr>
      </w:pPr>
      <w:r w:rsidRPr="00D96209">
        <w:rPr>
          <w:rFonts w:asciiTheme="minorHAnsi" w:hAnsiTheme="minorHAnsi" w:cstheme="minorHAnsi"/>
        </w:rPr>
        <w:t>Legge n. 160 del 2019 – art. 1</w:t>
      </w:r>
      <w:r w:rsidR="00D04EA8" w:rsidRPr="00D96209">
        <w:rPr>
          <w:rFonts w:asciiTheme="minorHAnsi" w:hAnsiTheme="minorHAnsi" w:cstheme="minorHAnsi"/>
        </w:rPr>
        <w:t>,</w:t>
      </w:r>
      <w:r w:rsidRPr="00D96209">
        <w:rPr>
          <w:rFonts w:asciiTheme="minorHAnsi" w:hAnsiTheme="minorHAnsi" w:cstheme="minorHAnsi"/>
        </w:rPr>
        <w:t xml:space="preserve"> commi da 29 a 37;</w:t>
      </w:r>
    </w:p>
    <w:p w14:paraId="776CA5D5" w14:textId="7118155C" w:rsidR="00EC5D93" w:rsidRPr="00D96209" w:rsidRDefault="00EC5D93" w:rsidP="00D04EA8">
      <w:pPr>
        <w:spacing w:line="360" w:lineRule="auto"/>
        <w:jc w:val="both"/>
        <w:rPr>
          <w:rFonts w:asciiTheme="minorHAnsi" w:hAnsiTheme="minorHAnsi" w:cstheme="minorHAnsi"/>
        </w:rPr>
      </w:pPr>
      <w:r w:rsidRPr="00D96209">
        <w:rPr>
          <w:rFonts w:asciiTheme="minorHAnsi" w:hAnsiTheme="minorHAnsi" w:cstheme="minorHAnsi"/>
        </w:rPr>
        <w:t xml:space="preserve">Decreto </w:t>
      </w:r>
      <w:r w:rsidR="00D96209" w:rsidRPr="00D96209">
        <w:rPr>
          <w:rFonts w:asciiTheme="minorHAnsi" w:hAnsiTheme="minorHAnsi" w:cstheme="minorHAnsi"/>
        </w:rPr>
        <w:t xml:space="preserve">del Ministero dell’Interno </w:t>
      </w:r>
      <w:r w:rsidRPr="00D96209">
        <w:rPr>
          <w:rFonts w:asciiTheme="minorHAnsi" w:hAnsiTheme="minorHAnsi" w:cstheme="minorHAnsi"/>
        </w:rPr>
        <w:t>del 14 gennaio 2020 (assegnazione risorse anno 2020);</w:t>
      </w:r>
    </w:p>
    <w:p w14:paraId="06C5686B" w14:textId="245BCD16" w:rsidR="00EC5D93" w:rsidRPr="00D96209" w:rsidRDefault="00EC5D93" w:rsidP="00D04EA8">
      <w:pPr>
        <w:spacing w:line="360" w:lineRule="auto"/>
        <w:jc w:val="both"/>
        <w:rPr>
          <w:rFonts w:asciiTheme="minorHAnsi" w:hAnsiTheme="minorHAnsi" w:cstheme="minorHAnsi"/>
        </w:rPr>
      </w:pPr>
      <w:r w:rsidRPr="00D96209">
        <w:rPr>
          <w:rFonts w:asciiTheme="minorHAnsi" w:hAnsiTheme="minorHAnsi" w:cstheme="minorHAnsi"/>
        </w:rPr>
        <w:t xml:space="preserve">Decreto </w:t>
      </w:r>
      <w:r w:rsidR="00D96209" w:rsidRPr="00D96209">
        <w:rPr>
          <w:rFonts w:asciiTheme="minorHAnsi" w:hAnsiTheme="minorHAnsi" w:cstheme="minorHAnsi"/>
        </w:rPr>
        <w:t xml:space="preserve">del Ministero dell’Interno del </w:t>
      </w:r>
      <w:r w:rsidRPr="00D96209">
        <w:rPr>
          <w:rFonts w:asciiTheme="minorHAnsi" w:hAnsiTheme="minorHAnsi" w:cstheme="minorHAnsi"/>
        </w:rPr>
        <w:t>30 gennaio 2020 (assegnazione risorse 2021-2024);</w:t>
      </w:r>
    </w:p>
    <w:p w14:paraId="16FE2D67" w14:textId="1126323B" w:rsidR="00EC5D93" w:rsidRPr="00D96209" w:rsidRDefault="00EC5D93" w:rsidP="00D04EA8">
      <w:pPr>
        <w:spacing w:line="360" w:lineRule="auto"/>
        <w:jc w:val="both"/>
        <w:rPr>
          <w:rFonts w:asciiTheme="minorHAnsi" w:hAnsiTheme="minorHAnsi" w:cstheme="minorHAnsi"/>
        </w:rPr>
      </w:pPr>
      <w:r w:rsidRPr="00D96209">
        <w:rPr>
          <w:rFonts w:asciiTheme="minorHAnsi" w:hAnsiTheme="minorHAnsi" w:cstheme="minorHAnsi"/>
        </w:rPr>
        <w:t>Decreto</w:t>
      </w:r>
      <w:r w:rsidR="00D96209" w:rsidRPr="00D96209">
        <w:rPr>
          <w:rFonts w:asciiTheme="minorHAnsi" w:hAnsiTheme="minorHAnsi" w:cstheme="minorHAnsi"/>
        </w:rPr>
        <w:t xml:space="preserve"> del Ministero dell’Interno dell’</w:t>
      </w:r>
      <w:r w:rsidRPr="00D96209">
        <w:rPr>
          <w:rFonts w:asciiTheme="minorHAnsi" w:hAnsiTheme="minorHAnsi" w:cstheme="minorHAnsi"/>
        </w:rPr>
        <w:t>11 novembre 2020 (assegnazione risorse integrative anno 2021)</w:t>
      </w:r>
      <w:r w:rsidR="00D96209" w:rsidRPr="00D96209">
        <w:rPr>
          <w:rFonts w:asciiTheme="minorHAnsi" w:hAnsiTheme="minorHAnsi" w:cstheme="minorHAnsi"/>
        </w:rPr>
        <w:t>;</w:t>
      </w:r>
    </w:p>
    <w:p w14:paraId="2EB805D2" w14:textId="052469E8" w:rsidR="00EC5D93" w:rsidRPr="00D96209" w:rsidRDefault="00EC5D93" w:rsidP="00D04EA8">
      <w:pPr>
        <w:spacing w:line="360" w:lineRule="auto"/>
        <w:jc w:val="both"/>
        <w:rPr>
          <w:rFonts w:asciiTheme="minorHAnsi" w:hAnsiTheme="minorHAnsi" w:cstheme="minorHAnsi"/>
        </w:rPr>
      </w:pPr>
      <w:proofErr w:type="gramStart"/>
      <w:r w:rsidRPr="00D96209">
        <w:rPr>
          <w:rFonts w:asciiTheme="minorHAnsi" w:hAnsiTheme="minorHAnsi" w:cstheme="minorHAnsi"/>
        </w:rPr>
        <w:t>Decreto legge</w:t>
      </w:r>
      <w:proofErr w:type="gramEnd"/>
      <w:r w:rsidRPr="00D96209">
        <w:rPr>
          <w:rFonts w:asciiTheme="minorHAnsi" w:hAnsiTheme="minorHAnsi" w:cstheme="minorHAnsi"/>
        </w:rPr>
        <w:t xml:space="preserve"> n. 152 del 6 novembre 2021 di ammissione al PNRR (per </w:t>
      </w:r>
      <w:r w:rsidR="00213C08">
        <w:rPr>
          <w:rFonts w:asciiTheme="minorHAnsi" w:hAnsiTheme="minorHAnsi" w:cstheme="minorHAnsi"/>
        </w:rPr>
        <w:t>P</w:t>
      </w:r>
      <w:r w:rsidRPr="00D96209">
        <w:rPr>
          <w:rFonts w:asciiTheme="minorHAnsi" w:hAnsiTheme="minorHAnsi" w:cstheme="minorHAnsi"/>
        </w:rPr>
        <w:t xml:space="preserve">iccole e </w:t>
      </w:r>
      <w:r w:rsidR="00213C08">
        <w:rPr>
          <w:rFonts w:asciiTheme="minorHAnsi" w:hAnsiTheme="minorHAnsi" w:cstheme="minorHAnsi"/>
        </w:rPr>
        <w:t>M</w:t>
      </w:r>
      <w:r w:rsidRPr="00D96209">
        <w:rPr>
          <w:rFonts w:asciiTheme="minorHAnsi" w:hAnsiTheme="minorHAnsi" w:cstheme="minorHAnsi"/>
        </w:rPr>
        <w:t>edie opere)</w:t>
      </w:r>
      <w:r w:rsidR="00D96209" w:rsidRPr="00D96209">
        <w:rPr>
          <w:rFonts w:asciiTheme="minorHAnsi" w:hAnsiTheme="minorHAnsi" w:cstheme="minorHAnsi"/>
        </w:rPr>
        <w:t>.</w:t>
      </w:r>
    </w:p>
    <w:p w14:paraId="0476DA9C" w14:textId="77777777" w:rsidR="00B053B6" w:rsidRPr="00772360" w:rsidRDefault="00D2556D" w:rsidP="00AA2C26">
      <w:pPr>
        <w:pStyle w:val="Titolo1"/>
        <w:numPr>
          <w:ilvl w:val="0"/>
          <w:numId w:val="2"/>
        </w:numPr>
        <w:spacing w:after="120"/>
        <w:rPr>
          <w:rFonts w:asciiTheme="minorHAnsi" w:hAnsiTheme="minorHAnsi" w:cstheme="minorHAnsi"/>
        </w:rPr>
      </w:pPr>
      <w:bookmarkStart w:id="18" w:name="_Toc469244033"/>
      <w:bookmarkStart w:id="19" w:name="_Toc469244097"/>
      <w:bookmarkStart w:id="20" w:name="_Toc469244146"/>
      <w:bookmarkStart w:id="21" w:name="_Toc469244195"/>
      <w:bookmarkStart w:id="22" w:name="_Toc469244244"/>
      <w:bookmarkStart w:id="23" w:name="_Toc120023099"/>
      <w:r w:rsidRPr="00772360">
        <w:rPr>
          <w:rFonts w:asciiTheme="minorHAnsi" w:hAnsiTheme="minorHAnsi" w:cstheme="minorHAnsi"/>
        </w:rPr>
        <w:t>ATTUAZIONE DEI PROGETTI</w:t>
      </w:r>
      <w:bookmarkEnd w:id="18"/>
      <w:bookmarkEnd w:id="19"/>
      <w:bookmarkEnd w:id="20"/>
      <w:bookmarkEnd w:id="21"/>
      <w:bookmarkEnd w:id="22"/>
      <w:bookmarkEnd w:id="23"/>
    </w:p>
    <w:p w14:paraId="5EAD4D44" w14:textId="77777777" w:rsidR="00761D75" w:rsidRPr="00EE42A7" w:rsidRDefault="00761D75" w:rsidP="00161914">
      <w:pPr>
        <w:spacing w:after="120"/>
        <w:rPr>
          <w:rFonts w:asciiTheme="minorHAnsi" w:hAnsiTheme="minorHAnsi" w:cstheme="minorHAnsi"/>
          <w:highlight w:val="yellow"/>
        </w:rPr>
      </w:pPr>
    </w:p>
    <w:p w14:paraId="397A0531" w14:textId="15382D28" w:rsidR="00B053B6" w:rsidRDefault="00057E7A" w:rsidP="006F7B76">
      <w:pPr>
        <w:widowControl w:val="0"/>
        <w:autoSpaceDE w:val="0"/>
        <w:autoSpaceDN w:val="0"/>
        <w:adjustRightInd w:val="0"/>
        <w:spacing w:after="120" w:line="360" w:lineRule="auto"/>
        <w:jc w:val="both"/>
        <w:rPr>
          <w:rFonts w:asciiTheme="minorHAnsi" w:hAnsiTheme="minorHAnsi" w:cstheme="minorHAnsi"/>
        </w:rPr>
      </w:pPr>
      <w:r w:rsidRPr="00EE42A7">
        <w:rPr>
          <w:rFonts w:asciiTheme="minorHAnsi" w:hAnsiTheme="minorHAnsi" w:cstheme="minorHAnsi"/>
        </w:rPr>
        <w:t>I</w:t>
      </w:r>
      <w:r w:rsidR="001715DD">
        <w:rPr>
          <w:rFonts w:asciiTheme="minorHAnsi" w:hAnsiTheme="minorHAnsi" w:cstheme="minorHAnsi"/>
        </w:rPr>
        <w:t>l</w:t>
      </w:r>
      <w:r w:rsidRPr="00EE42A7">
        <w:rPr>
          <w:rFonts w:asciiTheme="minorHAnsi" w:hAnsiTheme="minorHAnsi" w:cstheme="minorHAnsi"/>
        </w:rPr>
        <w:t xml:space="preserve"> Soggett</w:t>
      </w:r>
      <w:r w:rsidR="001715DD">
        <w:rPr>
          <w:rFonts w:asciiTheme="minorHAnsi" w:hAnsiTheme="minorHAnsi" w:cstheme="minorHAnsi"/>
        </w:rPr>
        <w:t>o</w:t>
      </w:r>
      <w:r w:rsidRPr="00EE42A7">
        <w:rPr>
          <w:rFonts w:asciiTheme="minorHAnsi" w:hAnsiTheme="minorHAnsi" w:cstheme="minorHAnsi"/>
        </w:rPr>
        <w:t xml:space="preserve"> attuator</w:t>
      </w:r>
      <w:r w:rsidR="001715DD">
        <w:rPr>
          <w:rFonts w:asciiTheme="minorHAnsi" w:hAnsiTheme="minorHAnsi" w:cstheme="minorHAnsi"/>
        </w:rPr>
        <w:t xml:space="preserve">e </w:t>
      </w:r>
      <w:r w:rsidRPr="00EE42A7">
        <w:rPr>
          <w:rFonts w:asciiTheme="minorHAnsi" w:hAnsiTheme="minorHAnsi" w:cstheme="minorHAnsi"/>
        </w:rPr>
        <w:t xml:space="preserve">attua il progetto di competenza secondo le istruzioni di cui </w:t>
      </w:r>
      <w:r w:rsidR="00F275FA">
        <w:rPr>
          <w:rFonts w:asciiTheme="minorHAnsi" w:hAnsiTheme="minorHAnsi" w:cstheme="minorHAnsi"/>
        </w:rPr>
        <w:t xml:space="preserve">al </w:t>
      </w:r>
      <w:r w:rsidR="00746101" w:rsidRPr="00EE42A7">
        <w:rPr>
          <w:rFonts w:asciiTheme="minorHAnsi" w:hAnsiTheme="minorHAnsi" w:cstheme="minorHAnsi"/>
        </w:rPr>
        <w:t xml:space="preserve">presente </w:t>
      </w:r>
      <w:r w:rsidR="006D20F4" w:rsidRPr="006D20F4">
        <w:rPr>
          <w:rFonts w:asciiTheme="minorHAnsi" w:hAnsiTheme="minorHAnsi" w:cstheme="minorHAnsi"/>
        </w:rPr>
        <w:t>Manuale</w:t>
      </w:r>
      <w:r w:rsidR="00746101">
        <w:rPr>
          <w:rFonts w:asciiTheme="minorHAnsi" w:hAnsiTheme="minorHAnsi" w:cstheme="minorHAnsi"/>
        </w:rPr>
        <w:t xml:space="preserve">, coerente </w:t>
      </w:r>
      <w:r w:rsidR="00F275FA">
        <w:rPr>
          <w:rFonts w:asciiTheme="minorHAnsi" w:hAnsiTheme="minorHAnsi" w:cstheme="minorHAnsi"/>
        </w:rPr>
        <w:t xml:space="preserve">con il </w:t>
      </w:r>
      <w:r w:rsidRPr="00EE42A7">
        <w:rPr>
          <w:rFonts w:asciiTheme="minorHAnsi" w:hAnsiTheme="minorHAnsi" w:cstheme="minorHAnsi"/>
        </w:rPr>
        <w:t>Sistema di Gestione e Controllo</w:t>
      </w:r>
      <w:r w:rsidR="00746101">
        <w:rPr>
          <w:rFonts w:asciiTheme="minorHAnsi" w:hAnsiTheme="minorHAnsi" w:cstheme="minorHAnsi"/>
        </w:rPr>
        <w:t xml:space="preserve"> (SIGECO)</w:t>
      </w:r>
      <w:r w:rsidRPr="00EE42A7">
        <w:rPr>
          <w:rFonts w:asciiTheme="minorHAnsi" w:hAnsiTheme="minorHAnsi" w:cstheme="minorHAnsi"/>
        </w:rPr>
        <w:t xml:space="preserve"> del Ministero dell’Interno</w:t>
      </w:r>
      <w:r w:rsidR="004A3D91">
        <w:rPr>
          <w:rFonts w:asciiTheme="minorHAnsi" w:hAnsiTheme="minorHAnsi" w:cstheme="minorHAnsi"/>
        </w:rPr>
        <w:t>, approvato con Decreto del 14 ottobre 2022</w:t>
      </w:r>
      <w:r w:rsidR="00746101">
        <w:rPr>
          <w:rFonts w:asciiTheme="minorHAnsi" w:hAnsiTheme="minorHAnsi" w:cstheme="minorHAnsi"/>
        </w:rPr>
        <w:t xml:space="preserve">. </w:t>
      </w:r>
      <w:r w:rsidR="001715DD">
        <w:rPr>
          <w:rFonts w:asciiTheme="minorHAnsi" w:hAnsiTheme="minorHAnsi" w:cstheme="minorHAnsi"/>
        </w:rPr>
        <w:t xml:space="preserve">Esso è </w:t>
      </w:r>
      <w:r w:rsidRPr="00EE42A7">
        <w:rPr>
          <w:rFonts w:asciiTheme="minorHAnsi" w:hAnsiTheme="minorHAnsi" w:cstheme="minorHAnsi"/>
        </w:rPr>
        <w:t>responsabil</w:t>
      </w:r>
      <w:r w:rsidR="001715DD">
        <w:rPr>
          <w:rFonts w:asciiTheme="minorHAnsi" w:hAnsiTheme="minorHAnsi" w:cstheme="minorHAnsi"/>
        </w:rPr>
        <w:t>e</w:t>
      </w:r>
      <w:r w:rsidRPr="00EE42A7">
        <w:rPr>
          <w:rFonts w:asciiTheme="minorHAnsi" w:hAnsiTheme="minorHAnsi" w:cstheme="minorHAnsi"/>
        </w:rPr>
        <w:t xml:space="preserve"> della corretta alimentazione del sistema </w:t>
      </w:r>
      <w:proofErr w:type="spellStart"/>
      <w:r w:rsidRPr="00EE42A7">
        <w:rPr>
          <w:rFonts w:asciiTheme="minorHAnsi" w:hAnsiTheme="minorHAnsi" w:cstheme="minorHAnsi"/>
        </w:rPr>
        <w:t>ReGiS</w:t>
      </w:r>
      <w:proofErr w:type="spellEnd"/>
      <w:r w:rsidRPr="00EE42A7">
        <w:rPr>
          <w:rFonts w:asciiTheme="minorHAnsi" w:hAnsiTheme="minorHAnsi" w:cstheme="minorHAnsi"/>
        </w:rPr>
        <w:t xml:space="preserve"> con i</w:t>
      </w:r>
      <w:r w:rsidR="00611A84">
        <w:rPr>
          <w:rFonts w:asciiTheme="minorHAnsi" w:hAnsiTheme="minorHAnsi" w:cstheme="minorHAnsi"/>
        </w:rPr>
        <w:t xml:space="preserve"> </w:t>
      </w:r>
      <w:r w:rsidRPr="00EE42A7">
        <w:rPr>
          <w:rFonts w:asciiTheme="minorHAnsi" w:hAnsiTheme="minorHAnsi" w:cstheme="minorHAnsi"/>
        </w:rPr>
        <w:t>dati di programmazione ed attuazione finanziaria, fisica e procedurale relativi ai progetti di propria competenza</w:t>
      </w:r>
      <w:r w:rsidR="006F7B76" w:rsidRPr="00EE42A7">
        <w:rPr>
          <w:rFonts w:asciiTheme="minorHAnsi" w:hAnsiTheme="minorHAnsi" w:cstheme="minorHAnsi"/>
        </w:rPr>
        <w:t>.</w:t>
      </w:r>
    </w:p>
    <w:p w14:paraId="1925FA53" w14:textId="77777777" w:rsidR="00611A84" w:rsidRPr="00EE42A7" w:rsidRDefault="00611A84" w:rsidP="006F7B76">
      <w:pPr>
        <w:widowControl w:val="0"/>
        <w:autoSpaceDE w:val="0"/>
        <w:autoSpaceDN w:val="0"/>
        <w:adjustRightInd w:val="0"/>
        <w:spacing w:after="120" w:line="360" w:lineRule="auto"/>
        <w:jc w:val="both"/>
        <w:rPr>
          <w:rFonts w:asciiTheme="minorHAnsi" w:hAnsiTheme="minorHAnsi" w:cstheme="minorHAnsi"/>
        </w:rPr>
      </w:pPr>
    </w:p>
    <w:p w14:paraId="61010D9A" w14:textId="77777777" w:rsidR="00F07121" w:rsidRPr="00EE42A7" w:rsidRDefault="00681161" w:rsidP="00AA2C26">
      <w:pPr>
        <w:pStyle w:val="Titolo2"/>
        <w:numPr>
          <w:ilvl w:val="1"/>
          <w:numId w:val="2"/>
        </w:numPr>
        <w:spacing w:before="0" w:after="240"/>
        <w:ind w:left="578" w:hanging="578"/>
        <w:rPr>
          <w:rFonts w:asciiTheme="minorHAnsi" w:hAnsiTheme="minorHAnsi" w:cstheme="minorHAnsi"/>
          <w:sz w:val="24"/>
          <w:szCs w:val="24"/>
        </w:rPr>
      </w:pPr>
      <w:bookmarkStart w:id="24" w:name="_Toc468196680"/>
      <w:bookmarkStart w:id="25" w:name="_Toc468196739"/>
      <w:bookmarkStart w:id="26" w:name="_Toc468196952"/>
      <w:bookmarkStart w:id="27" w:name="_Toc468893793"/>
      <w:bookmarkStart w:id="28" w:name="_Toc469244034"/>
      <w:bookmarkStart w:id="29" w:name="_Toc469244098"/>
      <w:bookmarkStart w:id="30" w:name="_Toc469244147"/>
      <w:bookmarkStart w:id="31" w:name="_Toc469244196"/>
      <w:bookmarkStart w:id="32" w:name="_Toc469244245"/>
      <w:bookmarkStart w:id="33" w:name="_Toc120023100"/>
      <w:bookmarkEnd w:id="24"/>
      <w:bookmarkEnd w:id="25"/>
      <w:bookmarkEnd w:id="26"/>
      <w:bookmarkEnd w:id="27"/>
      <w:r>
        <w:rPr>
          <w:rFonts w:asciiTheme="minorHAnsi" w:hAnsiTheme="minorHAnsi" w:cstheme="minorHAnsi"/>
          <w:sz w:val="24"/>
          <w:szCs w:val="24"/>
        </w:rPr>
        <w:t>Termini di attuazione del progetto</w:t>
      </w:r>
      <w:bookmarkEnd w:id="28"/>
      <w:bookmarkEnd w:id="29"/>
      <w:bookmarkEnd w:id="30"/>
      <w:bookmarkEnd w:id="31"/>
      <w:bookmarkEnd w:id="32"/>
      <w:bookmarkEnd w:id="33"/>
    </w:p>
    <w:p w14:paraId="223ECBEB" w14:textId="3D5A111F" w:rsidR="00B22DD7" w:rsidRDefault="00197878" w:rsidP="001715DD">
      <w:pPr>
        <w:spacing w:after="120" w:line="360" w:lineRule="auto"/>
        <w:jc w:val="both"/>
        <w:rPr>
          <w:rFonts w:asciiTheme="minorHAnsi" w:hAnsiTheme="minorHAnsi" w:cstheme="minorHAnsi"/>
        </w:rPr>
      </w:pPr>
      <w:proofErr w:type="spellStart"/>
      <w:r>
        <w:rPr>
          <w:rFonts w:asciiTheme="minorHAnsi" w:hAnsiTheme="minorHAnsi" w:cstheme="minorHAnsi"/>
        </w:rPr>
        <w:t>ll</w:t>
      </w:r>
      <w:proofErr w:type="spellEnd"/>
      <w:r>
        <w:rPr>
          <w:rFonts w:asciiTheme="minorHAnsi" w:hAnsiTheme="minorHAnsi" w:cstheme="minorHAnsi"/>
        </w:rPr>
        <w:t xml:space="preserve"> </w:t>
      </w:r>
      <w:r w:rsidR="00B22DD7">
        <w:rPr>
          <w:rFonts w:asciiTheme="minorHAnsi" w:hAnsiTheme="minorHAnsi" w:cstheme="minorHAnsi"/>
        </w:rPr>
        <w:t>S</w:t>
      </w:r>
      <w:r>
        <w:rPr>
          <w:rFonts w:asciiTheme="minorHAnsi" w:hAnsiTheme="minorHAnsi" w:cstheme="minorHAnsi"/>
        </w:rPr>
        <w:t xml:space="preserve">oggetto attuatore </w:t>
      </w:r>
      <w:r w:rsidR="003C153D">
        <w:rPr>
          <w:rFonts w:asciiTheme="minorHAnsi" w:hAnsiTheme="minorHAnsi" w:cstheme="minorHAnsi"/>
        </w:rPr>
        <w:t>-</w:t>
      </w:r>
      <w:r>
        <w:rPr>
          <w:rFonts w:asciiTheme="minorHAnsi" w:hAnsiTheme="minorHAnsi" w:cstheme="minorHAnsi"/>
        </w:rPr>
        <w:t xml:space="preserve">piccole opere </w:t>
      </w:r>
      <w:r w:rsidR="003C153D">
        <w:rPr>
          <w:rFonts w:asciiTheme="minorHAnsi" w:hAnsiTheme="minorHAnsi" w:cstheme="minorHAnsi"/>
        </w:rPr>
        <w:t xml:space="preserve">- </w:t>
      </w:r>
      <w:r>
        <w:rPr>
          <w:rFonts w:asciiTheme="minorHAnsi" w:hAnsiTheme="minorHAnsi" w:cstheme="minorHAnsi"/>
        </w:rPr>
        <w:t>è tenuto ad impegnarsi a svolgere il progetto nei tempi e nei modi indicati ne</w:t>
      </w:r>
      <w:r w:rsidR="003C153D">
        <w:rPr>
          <w:rFonts w:asciiTheme="minorHAnsi" w:hAnsiTheme="minorHAnsi" w:cstheme="minorHAnsi"/>
        </w:rPr>
        <w:t>i rispettivi</w:t>
      </w:r>
      <w:r>
        <w:rPr>
          <w:rFonts w:asciiTheme="minorHAnsi" w:hAnsiTheme="minorHAnsi" w:cstheme="minorHAnsi"/>
        </w:rPr>
        <w:t xml:space="preserve"> Decret</w:t>
      </w:r>
      <w:r w:rsidR="003C153D">
        <w:rPr>
          <w:rFonts w:asciiTheme="minorHAnsi" w:hAnsiTheme="minorHAnsi" w:cstheme="minorHAnsi"/>
        </w:rPr>
        <w:t>i</w:t>
      </w:r>
      <w:r>
        <w:rPr>
          <w:rFonts w:asciiTheme="minorHAnsi" w:hAnsiTheme="minorHAnsi" w:cstheme="minorHAnsi"/>
        </w:rPr>
        <w:t xml:space="preserve"> ministerial</w:t>
      </w:r>
      <w:r w:rsidR="00B22DD7">
        <w:rPr>
          <w:rFonts w:asciiTheme="minorHAnsi" w:hAnsiTheme="minorHAnsi" w:cstheme="minorHAnsi"/>
        </w:rPr>
        <w:t>i</w:t>
      </w:r>
      <w:r>
        <w:rPr>
          <w:rFonts w:asciiTheme="minorHAnsi" w:hAnsiTheme="minorHAnsi" w:cstheme="minorHAnsi"/>
        </w:rPr>
        <w:t xml:space="preserve"> di assegnazione delle risorse</w:t>
      </w:r>
      <w:r w:rsidR="00B22DD7">
        <w:rPr>
          <w:rFonts w:asciiTheme="minorHAnsi" w:hAnsiTheme="minorHAnsi" w:cstheme="minorHAnsi"/>
        </w:rPr>
        <w:t xml:space="preserve"> e nelle rispettive Circolari/Comunicati di riferimento.</w:t>
      </w:r>
    </w:p>
    <w:p w14:paraId="1A9DDFC2" w14:textId="6E5F6FF9" w:rsidR="001715DD" w:rsidRPr="00E768C8" w:rsidRDefault="00AE51B1" w:rsidP="001715DD">
      <w:pPr>
        <w:spacing w:after="120" w:line="360" w:lineRule="auto"/>
        <w:jc w:val="both"/>
        <w:rPr>
          <w:rFonts w:asciiTheme="minorHAnsi" w:hAnsiTheme="minorHAnsi" w:cstheme="minorHAnsi"/>
          <w:b/>
          <w:bCs/>
        </w:rPr>
      </w:pPr>
      <w:r w:rsidRPr="00E768C8">
        <w:rPr>
          <w:rFonts w:asciiTheme="minorHAnsi" w:hAnsiTheme="minorHAnsi" w:cstheme="minorHAnsi"/>
        </w:rPr>
        <w:t>I</w:t>
      </w:r>
      <w:r w:rsidR="001715DD" w:rsidRPr="00E768C8">
        <w:rPr>
          <w:rFonts w:asciiTheme="minorHAnsi" w:hAnsiTheme="minorHAnsi" w:cstheme="minorHAnsi"/>
        </w:rPr>
        <w:t>l Soggetto attuatore</w:t>
      </w:r>
      <w:r w:rsidR="00ED4C29" w:rsidRPr="00E768C8">
        <w:rPr>
          <w:rFonts w:asciiTheme="minorHAnsi" w:hAnsiTheme="minorHAnsi" w:cstheme="minorHAnsi"/>
        </w:rPr>
        <w:t xml:space="preserve"> pertanto </w:t>
      </w:r>
      <w:r w:rsidR="001715DD" w:rsidRPr="00E768C8">
        <w:rPr>
          <w:rFonts w:asciiTheme="minorHAnsi" w:hAnsiTheme="minorHAnsi" w:cstheme="minorHAnsi"/>
        </w:rPr>
        <w:t>dovrà:</w:t>
      </w:r>
    </w:p>
    <w:p w14:paraId="6B128973" w14:textId="73C9A492" w:rsidR="000B5C95" w:rsidRPr="00E768C8" w:rsidRDefault="000B5C95">
      <w:pPr>
        <w:pStyle w:val="Paragrafoelenco"/>
        <w:numPr>
          <w:ilvl w:val="0"/>
          <w:numId w:val="18"/>
        </w:numPr>
        <w:spacing w:after="120" w:line="360" w:lineRule="auto"/>
        <w:ind w:left="360"/>
        <w:jc w:val="both"/>
        <w:rPr>
          <w:rFonts w:asciiTheme="minorHAnsi" w:hAnsiTheme="minorHAnsi" w:cstheme="minorHAnsi"/>
        </w:rPr>
      </w:pPr>
      <w:r w:rsidRPr="00E768C8">
        <w:rPr>
          <w:rFonts w:asciiTheme="minorHAnsi" w:hAnsiTheme="minorHAnsi" w:cstheme="minorHAnsi"/>
        </w:rPr>
        <w:lastRenderedPageBreak/>
        <w:t xml:space="preserve">iniziare l'esecuzione dei lavori entro il 15 settembre </w:t>
      </w:r>
      <w:r w:rsidR="00F35A8F" w:rsidRPr="00E768C8">
        <w:rPr>
          <w:rFonts w:asciiTheme="minorHAnsi" w:hAnsiTheme="minorHAnsi" w:cstheme="minorHAnsi"/>
        </w:rPr>
        <w:t xml:space="preserve">di ciascun anno di riferimento del contributo </w:t>
      </w:r>
      <w:r w:rsidRPr="00E768C8">
        <w:rPr>
          <w:rFonts w:asciiTheme="minorHAnsi" w:hAnsiTheme="minorHAnsi" w:cstheme="minorHAnsi"/>
        </w:rPr>
        <w:t>(</w:t>
      </w:r>
      <w:r w:rsidR="00BC05EE" w:rsidRPr="00E768C8">
        <w:rPr>
          <w:rFonts w:asciiTheme="minorHAnsi" w:hAnsiTheme="minorHAnsi" w:cstheme="minorHAnsi"/>
        </w:rPr>
        <w:t xml:space="preserve">15 novembre per il 2020 e </w:t>
      </w:r>
      <w:r w:rsidRPr="00E768C8">
        <w:rPr>
          <w:rFonts w:asciiTheme="minorHAnsi" w:hAnsiTheme="minorHAnsi" w:cstheme="minorHAnsi"/>
        </w:rPr>
        <w:t>31 dicembre per il 2021)</w:t>
      </w:r>
      <w:r w:rsidR="00BF7283" w:rsidRPr="00E768C8">
        <w:rPr>
          <w:rFonts w:asciiTheme="minorHAnsi" w:hAnsiTheme="minorHAnsi" w:cstheme="minorHAnsi"/>
        </w:rPr>
        <w:t>;</w:t>
      </w:r>
      <w:r w:rsidRPr="00E768C8">
        <w:rPr>
          <w:rFonts w:asciiTheme="minorHAnsi" w:hAnsiTheme="minorHAnsi" w:cstheme="minorHAnsi"/>
        </w:rPr>
        <w:t xml:space="preserve"> </w:t>
      </w:r>
    </w:p>
    <w:p w14:paraId="7CD0B313" w14:textId="1E6401C1" w:rsidR="006E18BE" w:rsidRPr="00E768C8" w:rsidRDefault="000B5C95" w:rsidP="006E18BE">
      <w:pPr>
        <w:pStyle w:val="Paragrafoelenco"/>
        <w:numPr>
          <w:ilvl w:val="0"/>
          <w:numId w:val="18"/>
        </w:numPr>
        <w:spacing w:after="120" w:line="360" w:lineRule="auto"/>
        <w:ind w:left="360"/>
        <w:jc w:val="both"/>
        <w:rPr>
          <w:rFonts w:asciiTheme="minorHAnsi" w:hAnsiTheme="minorHAnsi" w:cstheme="minorHAnsi"/>
        </w:rPr>
      </w:pPr>
      <w:r w:rsidRPr="00E768C8">
        <w:rPr>
          <w:rFonts w:asciiTheme="minorHAnsi" w:hAnsiTheme="minorHAnsi" w:cstheme="minorHAnsi"/>
        </w:rPr>
        <w:t xml:space="preserve"> concludere</w:t>
      </w:r>
      <w:r w:rsidR="00BC05EE" w:rsidRPr="00E768C8">
        <w:rPr>
          <w:rFonts w:asciiTheme="minorHAnsi" w:hAnsiTheme="minorHAnsi" w:cstheme="minorHAnsi"/>
        </w:rPr>
        <w:t>, per i contributi relativi agli anni 2022-2024,</w:t>
      </w:r>
      <w:r w:rsidRPr="00E768C8">
        <w:rPr>
          <w:rFonts w:asciiTheme="minorHAnsi" w:hAnsiTheme="minorHAnsi" w:cstheme="minorHAnsi"/>
        </w:rPr>
        <w:t xml:space="preserve"> i lavori entro il 31 dicembre dell'anno successivo a quello di riferimento di ciascun anno del contributo. </w:t>
      </w:r>
    </w:p>
    <w:p w14:paraId="5F815BA1" w14:textId="39E52C4F" w:rsidR="004C5152" w:rsidRDefault="006E18BE" w:rsidP="006E18BE">
      <w:pPr>
        <w:spacing w:after="120" w:line="360" w:lineRule="auto"/>
        <w:jc w:val="both"/>
        <w:rPr>
          <w:rFonts w:asciiTheme="minorHAnsi" w:eastAsia="Times New Roman" w:hAnsiTheme="minorHAnsi" w:cstheme="minorHAnsi"/>
          <w:bCs/>
        </w:rPr>
      </w:pPr>
      <w:r w:rsidRPr="00E768C8">
        <w:rPr>
          <w:rFonts w:asciiTheme="minorHAnsi" w:eastAsia="Times New Roman" w:hAnsiTheme="minorHAnsi" w:cstheme="minorHAnsi"/>
          <w:bCs/>
        </w:rPr>
        <w:t xml:space="preserve">In ogni caso, </w:t>
      </w:r>
      <w:r w:rsidR="00BC05EE" w:rsidRPr="00E768C8">
        <w:rPr>
          <w:rFonts w:asciiTheme="minorHAnsi" w:eastAsia="Times New Roman" w:hAnsiTheme="minorHAnsi" w:cstheme="minorHAnsi"/>
          <w:bCs/>
        </w:rPr>
        <w:t xml:space="preserve">per il contributo relativo all’anno 2024 </w:t>
      </w:r>
      <w:r w:rsidRPr="00E768C8">
        <w:rPr>
          <w:rFonts w:asciiTheme="minorHAnsi" w:eastAsia="Times New Roman" w:hAnsiTheme="minorHAnsi" w:cstheme="minorHAnsi"/>
          <w:bCs/>
        </w:rPr>
        <w:t xml:space="preserve">la presentazione della domanda di rimborso finale delle spese, </w:t>
      </w:r>
      <w:r w:rsidR="00BC05EE" w:rsidRPr="00E768C8">
        <w:rPr>
          <w:rFonts w:asciiTheme="minorHAnsi" w:eastAsia="Times New Roman" w:hAnsiTheme="minorHAnsi" w:cstheme="minorHAnsi"/>
          <w:bCs/>
        </w:rPr>
        <w:t xml:space="preserve">dovrà essere inoltrata </w:t>
      </w:r>
      <w:r w:rsidR="00880004" w:rsidRPr="00E768C8">
        <w:rPr>
          <w:rFonts w:asciiTheme="minorHAnsi" w:eastAsia="Times New Roman" w:hAnsiTheme="minorHAnsi" w:cstheme="minorHAnsi"/>
          <w:bCs/>
        </w:rPr>
        <w:t>non oltre</w:t>
      </w:r>
      <w:r w:rsidRPr="00E768C8">
        <w:rPr>
          <w:rFonts w:asciiTheme="minorHAnsi" w:eastAsia="Times New Roman" w:hAnsiTheme="minorHAnsi" w:cstheme="minorHAnsi"/>
          <w:bCs/>
        </w:rPr>
        <w:t xml:space="preserve"> la data del 31 marzo </w:t>
      </w:r>
      <w:r w:rsidR="00BC05EE" w:rsidRPr="00E768C8">
        <w:rPr>
          <w:rFonts w:asciiTheme="minorHAnsi" w:eastAsia="Times New Roman" w:hAnsiTheme="minorHAnsi" w:cstheme="minorHAnsi"/>
          <w:bCs/>
        </w:rPr>
        <w:t>2026.</w:t>
      </w:r>
    </w:p>
    <w:p w14:paraId="566480F2" w14:textId="77777777" w:rsidR="00213C08" w:rsidRDefault="00213C08" w:rsidP="006E18BE">
      <w:pPr>
        <w:spacing w:after="120" w:line="360" w:lineRule="auto"/>
        <w:jc w:val="both"/>
        <w:rPr>
          <w:rFonts w:asciiTheme="minorHAnsi" w:eastAsia="Times New Roman" w:hAnsiTheme="minorHAnsi" w:cstheme="minorHAnsi"/>
          <w:bCs/>
        </w:rPr>
      </w:pPr>
    </w:p>
    <w:p w14:paraId="0872B6A1" w14:textId="77777777" w:rsidR="00761D75" w:rsidRPr="00CF53C4" w:rsidRDefault="003427AB" w:rsidP="00AA2C26">
      <w:pPr>
        <w:pStyle w:val="Titolo3"/>
        <w:numPr>
          <w:ilvl w:val="2"/>
          <w:numId w:val="2"/>
        </w:numPr>
        <w:spacing w:after="240"/>
        <w:ind w:left="709"/>
        <w:contextualSpacing w:val="0"/>
        <w:rPr>
          <w:rFonts w:asciiTheme="minorHAnsi" w:hAnsiTheme="minorHAnsi" w:cstheme="minorHAnsi"/>
          <w:sz w:val="24"/>
          <w:szCs w:val="24"/>
        </w:rPr>
      </w:pPr>
      <w:bookmarkStart w:id="34" w:name="_Toc472569304"/>
      <w:bookmarkStart w:id="35" w:name="_Toc471902177"/>
      <w:bookmarkStart w:id="36" w:name="_Toc471902262"/>
      <w:bookmarkStart w:id="37" w:name="_Toc471997532"/>
      <w:bookmarkStart w:id="38" w:name="_Toc471997615"/>
      <w:bookmarkStart w:id="39" w:name="_Toc472439023"/>
      <w:bookmarkStart w:id="40" w:name="_Toc472569305"/>
      <w:bookmarkStart w:id="41" w:name="_Toc471902178"/>
      <w:bookmarkStart w:id="42" w:name="_Toc471902263"/>
      <w:bookmarkStart w:id="43" w:name="_Toc471997533"/>
      <w:bookmarkStart w:id="44" w:name="_Toc471997616"/>
      <w:bookmarkStart w:id="45" w:name="_Toc472439024"/>
      <w:bookmarkStart w:id="46" w:name="_Toc472569306"/>
      <w:bookmarkStart w:id="47" w:name="_Toc471902179"/>
      <w:bookmarkStart w:id="48" w:name="_Toc471902264"/>
      <w:bookmarkStart w:id="49" w:name="_Toc471997534"/>
      <w:bookmarkStart w:id="50" w:name="_Toc471997617"/>
      <w:bookmarkStart w:id="51" w:name="_Toc472439025"/>
      <w:bookmarkStart w:id="52" w:name="_Toc472569307"/>
      <w:bookmarkStart w:id="53" w:name="_Toc471902180"/>
      <w:bookmarkStart w:id="54" w:name="_Toc471902265"/>
      <w:bookmarkStart w:id="55" w:name="_Toc471997535"/>
      <w:bookmarkStart w:id="56" w:name="_Toc471997618"/>
      <w:bookmarkStart w:id="57" w:name="_Toc472439026"/>
      <w:bookmarkStart w:id="58" w:name="_Toc472569308"/>
      <w:bookmarkStart w:id="59" w:name="_Toc468196954"/>
      <w:bookmarkStart w:id="60" w:name="_Toc468893795"/>
      <w:bookmarkStart w:id="61" w:name="_Toc468893796"/>
      <w:bookmarkStart w:id="62" w:name="_Toc469244035"/>
      <w:bookmarkStart w:id="63" w:name="_Toc469244099"/>
      <w:bookmarkStart w:id="64" w:name="_Toc469244148"/>
      <w:bookmarkStart w:id="65" w:name="_Toc469244197"/>
      <w:bookmarkStart w:id="66" w:name="_Toc469244246"/>
      <w:bookmarkStart w:id="67" w:name="_Toc12002310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53C4">
        <w:rPr>
          <w:rFonts w:asciiTheme="minorHAnsi" w:hAnsiTheme="minorHAnsi" w:cstheme="minorHAnsi"/>
          <w:sz w:val="24"/>
          <w:szCs w:val="24"/>
        </w:rPr>
        <w:t>Procedure</w:t>
      </w:r>
      <w:r w:rsidR="001E7FCF">
        <w:rPr>
          <w:rFonts w:asciiTheme="minorHAnsi" w:hAnsiTheme="minorHAnsi" w:cstheme="minorHAnsi"/>
          <w:sz w:val="24"/>
          <w:szCs w:val="24"/>
        </w:rPr>
        <w:t xml:space="preserve"> </w:t>
      </w:r>
      <w:r w:rsidR="00D2556D" w:rsidRPr="00CF53C4">
        <w:rPr>
          <w:rFonts w:asciiTheme="minorHAnsi" w:hAnsiTheme="minorHAnsi" w:cstheme="minorHAnsi"/>
          <w:sz w:val="24"/>
          <w:szCs w:val="24"/>
        </w:rPr>
        <w:t xml:space="preserve">di </w:t>
      </w:r>
      <w:r w:rsidR="00797C97" w:rsidRPr="00CF53C4">
        <w:rPr>
          <w:rFonts w:asciiTheme="minorHAnsi" w:hAnsiTheme="minorHAnsi" w:cstheme="minorHAnsi"/>
          <w:sz w:val="24"/>
          <w:szCs w:val="24"/>
        </w:rPr>
        <w:t>individuazione</w:t>
      </w:r>
      <w:r w:rsidR="00D2556D" w:rsidRPr="00CF53C4">
        <w:rPr>
          <w:rFonts w:asciiTheme="minorHAnsi" w:hAnsiTheme="minorHAnsi" w:cstheme="minorHAnsi"/>
          <w:sz w:val="24"/>
          <w:szCs w:val="24"/>
        </w:rPr>
        <w:t xml:space="preserve"> de</w:t>
      </w:r>
      <w:r w:rsidR="00797C97" w:rsidRPr="00CF53C4">
        <w:rPr>
          <w:rFonts w:asciiTheme="minorHAnsi" w:hAnsiTheme="minorHAnsi" w:cstheme="minorHAnsi"/>
          <w:sz w:val="24"/>
          <w:szCs w:val="24"/>
        </w:rPr>
        <w:t>i</w:t>
      </w:r>
      <w:r w:rsidR="001E7FCF">
        <w:rPr>
          <w:rFonts w:asciiTheme="minorHAnsi" w:hAnsiTheme="minorHAnsi" w:cstheme="minorHAnsi"/>
          <w:sz w:val="24"/>
          <w:szCs w:val="24"/>
        </w:rPr>
        <w:t xml:space="preserve"> </w:t>
      </w:r>
      <w:r w:rsidR="00797C97" w:rsidRPr="00CF53C4">
        <w:rPr>
          <w:rFonts w:asciiTheme="minorHAnsi" w:hAnsiTheme="minorHAnsi" w:cstheme="minorHAnsi"/>
          <w:sz w:val="24"/>
          <w:szCs w:val="24"/>
        </w:rPr>
        <w:t xml:space="preserve">realizzatori </w:t>
      </w:r>
      <w:r w:rsidRPr="00CF53C4">
        <w:rPr>
          <w:rFonts w:asciiTheme="minorHAnsi" w:hAnsiTheme="minorHAnsi" w:cstheme="minorHAnsi"/>
          <w:sz w:val="24"/>
          <w:szCs w:val="24"/>
        </w:rPr>
        <w:t>di opere, servizi e forniture di beni</w:t>
      </w:r>
      <w:bookmarkEnd w:id="62"/>
      <w:bookmarkEnd w:id="63"/>
      <w:bookmarkEnd w:id="64"/>
      <w:bookmarkEnd w:id="65"/>
      <w:bookmarkEnd w:id="66"/>
      <w:bookmarkEnd w:id="67"/>
    </w:p>
    <w:p w14:paraId="33D4E24E" w14:textId="15FD12E3" w:rsidR="00611A84" w:rsidRDefault="004D0AF9" w:rsidP="00772360">
      <w:pPr>
        <w:spacing w:after="120" w:line="360" w:lineRule="auto"/>
        <w:jc w:val="both"/>
        <w:rPr>
          <w:rFonts w:asciiTheme="minorHAnsi" w:hAnsiTheme="minorHAnsi" w:cstheme="minorHAnsi"/>
        </w:rPr>
      </w:pPr>
      <w:r>
        <w:rPr>
          <w:rFonts w:asciiTheme="minorHAnsi" w:hAnsiTheme="minorHAnsi" w:cstheme="minorHAnsi"/>
        </w:rPr>
        <w:t>I</w:t>
      </w:r>
      <w:r w:rsidR="00913EFD" w:rsidRPr="00EE42A7">
        <w:rPr>
          <w:rFonts w:asciiTheme="minorHAnsi" w:hAnsiTheme="minorHAnsi" w:cstheme="minorHAnsi"/>
        </w:rPr>
        <w:t>l</w:t>
      </w:r>
      <w:r w:rsidR="00150BD1" w:rsidRPr="00EE42A7">
        <w:rPr>
          <w:rFonts w:asciiTheme="minorHAnsi" w:hAnsiTheme="minorHAnsi" w:cstheme="minorHAnsi"/>
        </w:rPr>
        <w:t xml:space="preserve"> </w:t>
      </w:r>
      <w:r w:rsidR="006563FE">
        <w:rPr>
          <w:rFonts w:asciiTheme="minorHAnsi" w:hAnsiTheme="minorHAnsi" w:cstheme="minorHAnsi"/>
        </w:rPr>
        <w:t>S</w:t>
      </w:r>
      <w:r w:rsidR="00150BD1" w:rsidRPr="00EE42A7">
        <w:rPr>
          <w:rFonts w:asciiTheme="minorHAnsi" w:hAnsiTheme="minorHAnsi" w:cstheme="minorHAnsi"/>
        </w:rPr>
        <w:t>oggett</w:t>
      </w:r>
      <w:r w:rsidR="00913EFD" w:rsidRPr="00EE42A7">
        <w:rPr>
          <w:rFonts w:asciiTheme="minorHAnsi" w:hAnsiTheme="minorHAnsi" w:cstheme="minorHAnsi"/>
        </w:rPr>
        <w:t>o</w:t>
      </w:r>
      <w:r w:rsidR="00150BD1" w:rsidRPr="00EE42A7">
        <w:rPr>
          <w:rFonts w:asciiTheme="minorHAnsi" w:hAnsiTheme="minorHAnsi" w:cstheme="minorHAnsi"/>
        </w:rPr>
        <w:t xml:space="preserve"> attuator</w:t>
      </w:r>
      <w:r w:rsidR="00913EFD" w:rsidRPr="00EE42A7">
        <w:rPr>
          <w:rFonts w:asciiTheme="minorHAnsi" w:hAnsiTheme="minorHAnsi" w:cstheme="minorHAnsi"/>
        </w:rPr>
        <w:t>e</w:t>
      </w:r>
      <w:r w:rsidR="00150BD1" w:rsidRPr="00EE42A7">
        <w:rPr>
          <w:rFonts w:asciiTheme="minorHAnsi" w:hAnsiTheme="minorHAnsi" w:cstheme="minorHAnsi"/>
        </w:rPr>
        <w:t xml:space="preserve"> proced</w:t>
      </w:r>
      <w:r w:rsidR="00913EFD" w:rsidRPr="00EE42A7">
        <w:rPr>
          <w:rFonts w:asciiTheme="minorHAnsi" w:hAnsiTheme="minorHAnsi" w:cstheme="minorHAnsi"/>
        </w:rPr>
        <w:t>e</w:t>
      </w:r>
      <w:r w:rsidR="00150BD1" w:rsidRPr="00EE42A7">
        <w:rPr>
          <w:rFonts w:asciiTheme="minorHAnsi" w:hAnsiTheme="minorHAnsi" w:cstheme="minorHAnsi"/>
        </w:rPr>
        <w:t xml:space="preserve"> all’indizione di gare per l’affidamento di lavori, servizi e forniture di beni nel rispetto della normativa </w:t>
      </w:r>
      <w:r w:rsidR="00D91859" w:rsidRPr="00EE42A7">
        <w:rPr>
          <w:rFonts w:asciiTheme="minorHAnsi" w:hAnsiTheme="minorHAnsi" w:cstheme="minorHAnsi"/>
        </w:rPr>
        <w:t>nazionale e comunitaria, con particolare riferimento al Codice dei contratti pubblici (D</w:t>
      </w:r>
      <w:r w:rsidR="00B73D43" w:rsidRPr="00EE42A7">
        <w:rPr>
          <w:rFonts w:asciiTheme="minorHAnsi" w:hAnsiTheme="minorHAnsi" w:cstheme="minorHAnsi"/>
        </w:rPr>
        <w:t>.lgs</w:t>
      </w:r>
      <w:r w:rsidR="00746101">
        <w:rPr>
          <w:rFonts w:asciiTheme="minorHAnsi" w:hAnsiTheme="minorHAnsi" w:cstheme="minorHAnsi"/>
        </w:rPr>
        <w:t xml:space="preserve">. n. </w:t>
      </w:r>
      <w:r w:rsidR="00D91859" w:rsidRPr="00EE42A7">
        <w:rPr>
          <w:rFonts w:asciiTheme="minorHAnsi" w:hAnsiTheme="minorHAnsi" w:cstheme="minorHAnsi"/>
        </w:rPr>
        <w:t xml:space="preserve">50/2016 e </w:t>
      </w:r>
      <w:proofErr w:type="spellStart"/>
      <w:r w:rsidR="00D91859" w:rsidRPr="00EE42A7">
        <w:rPr>
          <w:rFonts w:asciiTheme="minorHAnsi" w:hAnsiTheme="minorHAnsi" w:cstheme="minorHAnsi"/>
        </w:rPr>
        <w:t>s.m.i.</w:t>
      </w:r>
      <w:proofErr w:type="spellEnd"/>
      <w:r w:rsidR="00D91859" w:rsidRPr="00EE42A7">
        <w:rPr>
          <w:rFonts w:asciiTheme="minorHAnsi" w:hAnsiTheme="minorHAnsi" w:cstheme="minorHAnsi"/>
        </w:rPr>
        <w:t xml:space="preserve">) ed alle norme nazionali che introducono semplificazioni e sospensioni per gli interventi finanziati nell’ambito del PNRR (Decreto-legge n. 77/2021, convertito in Legge n. 108/2021) nonché degli obblighi derivanti dal PNRR prescritti negli Avvisi pubblicati dal Ministero dell’Interno. </w:t>
      </w:r>
    </w:p>
    <w:p w14:paraId="0B799C57" w14:textId="77777777" w:rsidR="00213C08" w:rsidRPr="00E64A0E" w:rsidRDefault="00213C08" w:rsidP="00772360">
      <w:pPr>
        <w:spacing w:after="120" w:line="360" w:lineRule="auto"/>
        <w:jc w:val="both"/>
        <w:rPr>
          <w:rFonts w:asciiTheme="minorHAnsi" w:hAnsiTheme="minorHAnsi" w:cstheme="minorHAnsi"/>
        </w:rPr>
      </w:pPr>
    </w:p>
    <w:p w14:paraId="08FA9D6F" w14:textId="77777777" w:rsidR="004E2B41" w:rsidRPr="00F32A55" w:rsidRDefault="004E2B41" w:rsidP="004E2B41">
      <w:pPr>
        <w:pStyle w:val="Titolo3"/>
        <w:numPr>
          <w:ilvl w:val="2"/>
          <w:numId w:val="2"/>
        </w:numPr>
        <w:spacing w:after="240"/>
        <w:ind w:left="709"/>
        <w:contextualSpacing w:val="0"/>
        <w:rPr>
          <w:rFonts w:asciiTheme="minorHAnsi" w:hAnsiTheme="minorHAnsi" w:cstheme="minorHAnsi"/>
          <w:sz w:val="24"/>
          <w:szCs w:val="24"/>
        </w:rPr>
      </w:pPr>
      <w:bookmarkStart w:id="68" w:name="_Toc120023102"/>
      <w:r w:rsidRPr="00F32A55">
        <w:rPr>
          <w:rFonts w:asciiTheme="minorHAnsi" w:hAnsiTheme="minorHAnsi" w:cstheme="minorHAnsi"/>
          <w:sz w:val="24"/>
          <w:szCs w:val="24"/>
        </w:rPr>
        <w:t>Spese ammissibili</w:t>
      </w:r>
      <w:bookmarkEnd w:id="68"/>
    </w:p>
    <w:p w14:paraId="7ACAF0AB" w14:textId="77777777" w:rsidR="006563FE" w:rsidRPr="00987782" w:rsidRDefault="006563FE" w:rsidP="006563FE">
      <w:pPr>
        <w:spacing w:after="120" w:line="360" w:lineRule="auto"/>
        <w:jc w:val="both"/>
        <w:rPr>
          <w:rFonts w:asciiTheme="minorHAnsi" w:hAnsiTheme="minorHAnsi" w:cstheme="minorHAnsi"/>
        </w:rPr>
      </w:pPr>
      <w:r w:rsidRPr="00987782">
        <w:rPr>
          <w:rFonts w:asciiTheme="minorHAnsi" w:hAnsiTheme="minorHAnsi" w:cstheme="minorHAnsi"/>
        </w:rPr>
        <w:t xml:space="preserve">Il periodo di ammissibilità degli interventi finanziati a valere sul PNRR, ai sensi del Regolamento (UE) 2021/241 del 12 febbraio 2021, decorre dal 1° febbraio 2020. </w:t>
      </w:r>
    </w:p>
    <w:p w14:paraId="3D1DFE4F" w14:textId="77777777" w:rsidR="00F17A7A" w:rsidRPr="006563FE" w:rsidRDefault="00F17A7A" w:rsidP="00F17A7A">
      <w:pPr>
        <w:spacing w:after="120" w:line="360" w:lineRule="auto"/>
        <w:jc w:val="both"/>
        <w:rPr>
          <w:rFonts w:asciiTheme="minorHAnsi" w:hAnsiTheme="minorHAnsi" w:cstheme="minorHAnsi"/>
        </w:rPr>
      </w:pPr>
      <w:r w:rsidRPr="00F35A8F">
        <w:rPr>
          <w:rFonts w:asciiTheme="minorHAnsi" w:hAnsiTheme="minorHAnsi" w:cstheme="minorHAnsi"/>
        </w:rPr>
        <w:t>Per gli interventi “</w:t>
      </w:r>
      <w:r w:rsidRPr="00F35A8F">
        <w:rPr>
          <w:rFonts w:asciiTheme="minorHAnsi" w:hAnsiTheme="minorHAnsi" w:cstheme="minorHAnsi"/>
          <w:b/>
          <w:bCs/>
        </w:rPr>
        <w:t>Piccole opere</w:t>
      </w:r>
      <w:r w:rsidRPr="00F35A8F">
        <w:rPr>
          <w:rFonts w:asciiTheme="minorHAnsi" w:hAnsiTheme="minorHAnsi" w:cstheme="minorHAnsi"/>
        </w:rPr>
        <w:t>” già conclusi, si prenderà a riferimento la data di inizio effettivo del progetto, ovvero la data della determina a contrarre, che in ogni caso non potrà essere anteriore al periodo di ammissibilità sopra indicato, 1° febbraio 2020.</w:t>
      </w:r>
      <w:r w:rsidRPr="006563FE">
        <w:rPr>
          <w:rFonts w:asciiTheme="minorHAnsi" w:hAnsiTheme="minorHAnsi" w:cstheme="minorHAnsi"/>
        </w:rPr>
        <w:t xml:space="preserve"> </w:t>
      </w:r>
    </w:p>
    <w:p w14:paraId="07A6730D" w14:textId="50E38D7F" w:rsidR="00C579E0" w:rsidRPr="00EE42A7" w:rsidRDefault="006C77E5" w:rsidP="006C77E5">
      <w:pPr>
        <w:spacing w:after="120" w:line="360" w:lineRule="auto"/>
        <w:jc w:val="both"/>
        <w:rPr>
          <w:rFonts w:asciiTheme="minorHAnsi" w:hAnsiTheme="minorHAnsi" w:cstheme="minorHAnsi"/>
          <w:bCs/>
        </w:rPr>
      </w:pPr>
      <w:r>
        <w:rPr>
          <w:lang w:eastAsia="it-IT"/>
        </w:rPr>
        <w:t>Le spese ammissibili</w:t>
      </w:r>
      <w:r w:rsidR="00F9561B">
        <w:rPr>
          <w:lang w:eastAsia="it-IT"/>
        </w:rPr>
        <w:t xml:space="preserve"> </w:t>
      </w:r>
      <w:r w:rsidR="000D047E" w:rsidRPr="00EE42A7">
        <w:rPr>
          <w:rFonts w:asciiTheme="minorHAnsi" w:hAnsiTheme="minorHAnsi" w:cstheme="minorHAnsi"/>
          <w:bCs/>
        </w:rPr>
        <w:t>dev</w:t>
      </w:r>
      <w:r w:rsidR="00A82462" w:rsidRPr="00EE42A7">
        <w:rPr>
          <w:rFonts w:asciiTheme="minorHAnsi" w:hAnsiTheme="minorHAnsi" w:cstheme="minorHAnsi"/>
          <w:bCs/>
        </w:rPr>
        <w:t>ono</w:t>
      </w:r>
      <w:r w:rsidR="000D047E" w:rsidRPr="00EE42A7">
        <w:rPr>
          <w:rFonts w:asciiTheme="minorHAnsi" w:hAnsiTheme="minorHAnsi" w:cstheme="minorHAnsi"/>
          <w:bCs/>
        </w:rPr>
        <w:t xml:space="preserve"> r</w:t>
      </w:r>
      <w:r w:rsidR="004E2B41" w:rsidRPr="00EE42A7">
        <w:rPr>
          <w:rFonts w:asciiTheme="minorHAnsi" w:hAnsiTheme="minorHAnsi" w:cstheme="minorHAnsi"/>
          <w:bCs/>
        </w:rPr>
        <w:t>isultare coerent</w:t>
      </w:r>
      <w:r w:rsidR="00A82462" w:rsidRPr="00EE42A7">
        <w:rPr>
          <w:rFonts w:asciiTheme="minorHAnsi" w:hAnsiTheme="minorHAnsi" w:cstheme="minorHAnsi"/>
          <w:bCs/>
        </w:rPr>
        <w:t>i</w:t>
      </w:r>
      <w:r w:rsidR="004E2B41" w:rsidRPr="00EE42A7">
        <w:rPr>
          <w:rFonts w:asciiTheme="minorHAnsi" w:hAnsiTheme="minorHAnsi" w:cstheme="minorHAnsi"/>
          <w:bCs/>
        </w:rPr>
        <w:t xml:space="preserve"> con le finalità previste da</w:t>
      </w:r>
      <w:r w:rsidR="00A41C1C" w:rsidRPr="00EE42A7">
        <w:rPr>
          <w:rFonts w:asciiTheme="minorHAnsi" w:hAnsiTheme="minorHAnsi" w:cstheme="minorHAnsi"/>
          <w:bCs/>
        </w:rPr>
        <w:t>gli i</w:t>
      </w:r>
      <w:r w:rsidR="004E2B41" w:rsidRPr="00EE42A7">
        <w:rPr>
          <w:rFonts w:asciiTheme="minorHAnsi" w:hAnsiTheme="minorHAnsi" w:cstheme="minorHAnsi"/>
          <w:bCs/>
        </w:rPr>
        <w:t>ntervent</w:t>
      </w:r>
      <w:r w:rsidR="00A41C1C" w:rsidRPr="00EE42A7">
        <w:rPr>
          <w:rFonts w:asciiTheme="minorHAnsi" w:hAnsiTheme="minorHAnsi" w:cstheme="minorHAnsi"/>
          <w:bCs/>
        </w:rPr>
        <w:t>i medesimi</w:t>
      </w:r>
      <w:r w:rsidR="004E2B41" w:rsidRPr="00EE42A7">
        <w:rPr>
          <w:rFonts w:asciiTheme="minorHAnsi" w:hAnsiTheme="minorHAnsi" w:cstheme="minorHAnsi"/>
          <w:bCs/>
        </w:rPr>
        <w:t xml:space="preserve"> e rispettare i vincoli definiti </w:t>
      </w:r>
      <w:r w:rsidR="00A41C1C" w:rsidRPr="00EE42A7">
        <w:rPr>
          <w:rFonts w:asciiTheme="minorHAnsi" w:hAnsiTheme="minorHAnsi" w:cstheme="minorHAnsi"/>
          <w:bCs/>
        </w:rPr>
        <w:t>dall</w:t>
      </w:r>
      <w:r w:rsidR="004E2B41" w:rsidRPr="00EE42A7">
        <w:rPr>
          <w:rFonts w:asciiTheme="minorHAnsi" w:hAnsiTheme="minorHAnsi" w:cstheme="minorHAnsi"/>
          <w:bCs/>
        </w:rPr>
        <w:t>a Missione,</w:t>
      </w:r>
      <w:r w:rsidR="006B0C9D">
        <w:rPr>
          <w:rFonts w:asciiTheme="minorHAnsi" w:hAnsiTheme="minorHAnsi" w:cstheme="minorHAnsi"/>
          <w:bCs/>
        </w:rPr>
        <w:t xml:space="preserve"> C</w:t>
      </w:r>
      <w:r w:rsidR="004E2B41" w:rsidRPr="00EE42A7">
        <w:rPr>
          <w:rFonts w:asciiTheme="minorHAnsi" w:hAnsiTheme="minorHAnsi" w:cstheme="minorHAnsi"/>
          <w:bCs/>
        </w:rPr>
        <w:t>omponente e Investimento PNRR di riferimento</w:t>
      </w:r>
      <w:r w:rsidR="00A82462" w:rsidRPr="00EE42A7">
        <w:rPr>
          <w:rFonts w:asciiTheme="minorHAnsi" w:hAnsiTheme="minorHAnsi" w:cstheme="minorHAnsi"/>
          <w:bCs/>
        </w:rPr>
        <w:t>, nel caso di specie</w:t>
      </w:r>
      <w:r w:rsidR="00EF516F">
        <w:rPr>
          <w:rFonts w:asciiTheme="minorHAnsi" w:hAnsiTheme="minorHAnsi" w:cstheme="minorHAnsi"/>
          <w:bCs/>
        </w:rPr>
        <w:t xml:space="preserve"> la</w:t>
      </w:r>
      <w:r w:rsidR="00A82462" w:rsidRPr="00EE42A7">
        <w:rPr>
          <w:rFonts w:asciiTheme="minorHAnsi" w:hAnsiTheme="minorHAnsi" w:cstheme="minorHAnsi"/>
          <w:bCs/>
        </w:rPr>
        <w:t xml:space="preserve"> </w:t>
      </w:r>
      <w:r w:rsidR="00C579E0" w:rsidRPr="00EE42A7">
        <w:rPr>
          <w:rFonts w:asciiTheme="minorHAnsi" w:hAnsiTheme="minorHAnsi" w:cstheme="minorHAnsi"/>
          <w:bCs/>
        </w:rPr>
        <w:t>M</w:t>
      </w:r>
      <w:r w:rsidR="007903C9">
        <w:rPr>
          <w:rFonts w:asciiTheme="minorHAnsi" w:hAnsiTheme="minorHAnsi" w:cstheme="minorHAnsi"/>
          <w:bCs/>
        </w:rPr>
        <w:t>2</w:t>
      </w:r>
      <w:r w:rsidR="00C579E0" w:rsidRPr="00EE42A7">
        <w:rPr>
          <w:rFonts w:asciiTheme="minorHAnsi" w:hAnsiTheme="minorHAnsi" w:cstheme="minorHAnsi"/>
          <w:bCs/>
        </w:rPr>
        <w:t>C</w:t>
      </w:r>
      <w:r w:rsidR="007903C9">
        <w:rPr>
          <w:rFonts w:asciiTheme="minorHAnsi" w:hAnsiTheme="minorHAnsi" w:cstheme="minorHAnsi"/>
          <w:bCs/>
        </w:rPr>
        <w:t>4</w:t>
      </w:r>
      <w:r w:rsidR="00A82462" w:rsidRPr="00EE42A7">
        <w:rPr>
          <w:rFonts w:asciiTheme="minorHAnsi" w:hAnsiTheme="minorHAnsi" w:cstheme="minorHAnsi"/>
          <w:bCs/>
        </w:rPr>
        <w:t>-</w:t>
      </w:r>
      <w:r w:rsidR="00C579E0" w:rsidRPr="00EE42A7">
        <w:rPr>
          <w:rFonts w:asciiTheme="minorHAnsi" w:hAnsiTheme="minorHAnsi" w:cstheme="minorHAnsi"/>
          <w:bCs/>
        </w:rPr>
        <w:t>Investimento 2</w:t>
      </w:r>
      <w:r w:rsidR="00FE1533" w:rsidRPr="00EE42A7">
        <w:rPr>
          <w:rFonts w:asciiTheme="minorHAnsi" w:hAnsiTheme="minorHAnsi" w:cstheme="minorHAnsi"/>
          <w:bCs/>
        </w:rPr>
        <w:t>.</w:t>
      </w:r>
      <w:r w:rsidR="00753ECD">
        <w:rPr>
          <w:rFonts w:asciiTheme="minorHAnsi" w:hAnsiTheme="minorHAnsi" w:cstheme="minorHAnsi"/>
          <w:bCs/>
        </w:rPr>
        <w:t>2</w:t>
      </w:r>
      <w:r w:rsidR="00746101">
        <w:rPr>
          <w:rFonts w:asciiTheme="minorHAnsi" w:hAnsiTheme="minorHAnsi" w:cstheme="minorHAnsi"/>
          <w:bCs/>
        </w:rPr>
        <w:t>.</w:t>
      </w:r>
    </w:p>
    <w:p w14:paraId="1798663C" w14:textId="77777777" w:rsidR="004E2B41" w:rsidRPr="00EE42A7" w:rsidRDefault="004E2B41" w:rsidP="006C77E5">
      <w:pPr>
        <w:spacing w:after="120" w:line="360" w:lineRule="auto"/>
        <w:jc w:val="both"/>
        <w:rPr>
          <w:rFonts w:asciiTheme="minorHAnsi" w:hAnsiTheme="minorHAnsi" w:cstheme="minorHAnsi"/>
          <w:bCs/>
        </w:rPr>
      </w:pPr>
      <w:r w:rsidRPr="00EE42A7">
        <w:rPr>
          <w:rFonts w:asciiTheme="minorHAnsi" w:hAnsiTheme="minorHAnsi" w:cstheme="minorHAnsi"/>
          <w:bCs/>
        </w:rPr>
        <w:t xml:space="preserve">Le spese devono, inoltre, essere sostenute </w:t>
      </w:r>
      <w:r w:rsidR="00C579E0" w:rsidRPr="00EE42A7">
        <w:rPr>
          <w:rFonts w:asciiTheme="minorHAnsi" w:hAnsiTheme="minorHAnsi" w:cstheme="minorHAnsi"/>
          <w:bCs/>
        </w:rPr>
        <w:t xml:space="preserve">in coerenza con la normativa comunitaria e nazionale vigente e </w:t>
      </w:r>
      <w:r w:rsidRPr="00EE42A7">
        <w:rPr>
          <w:rFonts w:asciiTheme="minorHAnsi" w:hAnsiTheme="minorHAnsi" w:cstheme="minorHAnsi"/>
          <w:bCs/>
        </w:rPr>
        <w:t xml:space="preserve">in </w:t>
      </w:r>
      <w:r w:rsidR="00C579E0" w:rsidRPr="00EE42A7">
        <w:rPr>
          <w:rFonts w:asciiTheme="minorHAnsi" w:hAnsiTheme="minorHAnsi" w:cstheme="minorHAnsi"/>
          <w:bCs/>
        </w:rPr>
        <w:t>aderenza con il decreto del Presidente della Repubblica 5 febbraio 2018, n. 22 “</w:t>
      </w:r>
      <w:r w:rsidR="00C579E0" w:rsidRPr="00EE42A7">
        <w:rPr>
          <w:rFonts w:asciiTheme="minorHAnsi" w:hAnsiTheme="minorHAnsi" w:cstheme="minorHAnsi"/>
          <w:bCs/>
          <w:i/>
          <w:iCs/>
        </w:rPr>
        <w:t>Regolamento recante i criteri sull’ammissibilità delle spese per i programmi cofinanziati dai Fondi strutturali e di investimento europei (SI</w:t>
      </w:r>
      <w:r w:rsidR="007848D0" w:rsidRPr="00EE42A7">
        <w:rPr>
          <w:rFonts w:asciiTheme="minorHAnsi" w:hAnsiTheme="minorHAnsi" w:cstheme="minorHAnsi"/>
          <w:bCs/>
          <w:i/>
          <w:iCs/>
        </w:rPr>
        <w:t>E</w:t>
      </w:r>
      <w:r w:rsidR="00C579E0" w:rsidRPr="00EE42A7">
        <w:rPr>
          <w:rFonts w:asciiTheme="minorHAnsi" w:hAnsiTheme="minorHAnsi" w:cstheme="minorHAnsi"/>
          <w:bCs/>
          <w:i/>
          <w:iCs/>
        </w:rPr>
        <w:t>) per il periodo di programmazione 2014/2020</w:t>
      </w:r>
      <w:r w:rsidR="00C579E0" w:rsidRPr="00EE42A7">
        <w:rPr>
          <w:rFonts w:asciiTheme="minorHAnsi" w:hAnsiTheme="minorHAnsi" w:cstheme="minorHAnsi"/>
          <w:bCs/>
        </w:rPr>
        <w:t>”.</w:t>
      </w:r>
    </w:p>
    <w:p w14:paraId="4C96BB3A" w14:textId="77777777" w:rsidR="004E2B41" w:rsidRPr="00EE42A7" w:rsidRDefault="004E2B41" w:rsidP="004E2B41">
      <w:pPr>
        <w:spacing w:after="120" w:line="360" w:lineRule="auto"/>
        <w:jc w:val="both"/>
        <w:rPr>
          <w:rFonts w:asciiTheme="minorHAnsi" w:hAnsiTheme="minorHAnsi" w:cstheme="minorHAnsi"/>
        </w:rPr>
      </w:pPr>
      <w:r w:rsidRPr="00EE42A7">
        <w:rPr>
          <w:rFonts w:asciiTheme="minorHAnsi" w:hAnsiTheme="minorHAnsi" w:cstheme="minorHAnsi"/>
        </w:rPr>
        <w:lastRenderedPageBreak/>
        <w:t>Le spese</w:t>
      </w:r>
      <w:r w:rsidR="006C77E5">
        <w:rPr>
          <w:rFonts w:asciiTheme="minorHAnsi" w:hAnsiTheme="minorHAnsi" w:cstheme="minorHAnsi"/>
        </w:rPr>
        <w:t>, inserite nel quadro economico,</w:t>
      </w:r>
      <w:r w:rsidRPr="00EE42A7">
        <w:rPr>
          <w:rFonts w:asciiTheme="minorHAnsi" w:hAnsiTheme="minorHAnsi" w:cstheme="minorHAnsi"/>
        </w:rPr>
        <w:t xml:space="preserve"> possono comprendere, a titolo esemplificativo e non esaustivo:</w:t>
      </w:r>
    </w:p>
    <w:p w14:paraId="4D997916" w14:textId="26242945" w:rsidR="004E2B41" w:rsidRPr="00EE42A7" w:rsidRDefault="004E2B41" w:rsidP="006B0C9D">
      <w:pPr>
        <w:spacing w:after="120" w:line="360" w:lineRule="auto"/>
        <w:ind w:left="567" w:hanging="283"/>
        <w:jc w:val="both"/>
        <w:rPr>
          <w:rFonts w:asciiTheme="minorHAnsi" w:hAnsiTheme="minorHAnsi" w:cstheme="minorHAnsi"/>
        </w:rPr>
      </w:pPr>
      <w:r w:rsidRPr="00EE42A7">
        <w:rPr>
          <w:rFonts w:asciiTheme="minorHAnsi" w:hAnsiTheme="minorHAnsi" w:cstheme="minorHAnsi"/>
        </w:rPr>
        <w:t xml:space="preserve">- </w:t>
      </w:r>
      <w:r w:rsidR="006B0C9D">
        <w:rPr>
          <w:rFonts w:asciiTheme="minorHAnsi" w:hAnsiTheme="minorHAnsi" w:cstheme="minorHAnsi"/>
        </w:rPr>
        <w:tab/>
      </w:r>
      <w:r w:rsidRPr="00EE42A7">
        <w:rPr>
          <w:rFonts w:asciiTheme="minorHAnsi" w:hAnsiTheme="minorHAnsi" w:cstheme="minorHAnsi"/>
        </w:rPr>
        <w:t>spese tecniche di progettazione, direzione lavori, coordinamento della sicurezza e collaudi, opere</w:t>
      </w:r>
      <w:r w:rsidR="001E7FCF">
        <w:rPr>
          <w:rFonts w:asciiTheme="minorHAnsi" w:hAnsiTheme="minorHAnsi" w:cstheme="minorHAnsi"/>
        </w:rPr>
        <w:t xml:space="preserve"> </w:t>
      </w:r>
      <w:r w:rsidRPr="00EE42A7">
        <w:rPr>
          <w:rFonts w:asciiTheme="minorHAnsi" w:hAnsiTheme="minorHAnsi" w:cstheme="minorHAnsi"/>
        </w:rPr>
        <w:t>d’ingegno, incentivi per funzioni tecniche</w:t>
      </w:r>
      <w:r w:rsidR="00EF516F">
        <w:rPr>
          <w:rFonts w:asciiTheme="minorHAnsi" w:hAnsiTheme="minorHAnsi" w:cstheme="minorHAnsi"/>
        </w:rPr>
        <w:t>, di cui all’articolo 113</w:t>
      </w:r>
      <w:r w:rsidR="00787481">
        <w:rPr>
          <w:rFonts w:asciiTheme="minorHAnsi" w:hAnsiTheme="minorHAnsi" w:cstheme="minorHAnsi"/>
        </w:rPr>
        <w:t xml:space="preserve"> comma 3</w:t>
      </w:r>
      <w:r w:rsidR="00EF516F">
        <w:rPr>
          <w:rFonts w:asciiTheme="minorHAnsi" w:hAnsiTheme="minorHAnsi" w:cstheme="minorHAnsi"/>
        </w:rPr>
        <w:t xml:space="preserve"> del decreto legislativo n. 50 del 2016</w:t>
      </w:r>
      <w:r w:rsidR="00441829">
        <w:rPr>
          <w:rStyle w:val="Rimandonotaapidipagina"/>
        </w:rPr>
        <w:footnoteReference w:id="1"/>
      </w:r>
      <w:r w:rsidR="00EF516F">
        <w:rPr>
          <w:rFonts w:asciiTheme="minorHAnsi" w:hAnsiTheme="minorHAnsi" w:cstheme="minorHAnsi"/>
        </w:rPr>
        <w:t>;</w:t>
      </w:r>
    </w:p>
    <w:p w14:paraId="13C712BE" w14:textId="77777777" w:rsidR="004E2B41" w:rsidRPr="00EE42A7" w:rsidRDefault="004E2B41" w:rsidP="006B0C9D">
      <w:pPr>
        <w:spacing w:after="120" w:line="360" w:lineRule="auto"/>
        <w:ind w:left="567" w:hanging="283"/>
        <w:jc w:val="both"/>
        <w:rPr>
          <w:rFonts w:asciiTheme="minorHAnsi" w:hAnsiTheme="minorHAnsi" w:cstheme="minorHAnsi"/>
        </w:rPr>
      </w:pPr>
      <w:r w:rsidRPr="00EE42A7">
        <w:rPr>
          <w:rFonts w:asciiTheme="minorHAnsi" w:hAnsiTheme="minorHAnsi" w:cstheme="minorHAnsi"/>
        </w:rPr>
        <w:t xml:space="preserve">- </w:t>
      </w:r>
      <w:r w:rsidR="006B0C9D">
        <w:rPr>
          <w:rFonts w:asciiTheme="minorHAnsi" w:hAnsiTheme="minorHAnsi" w:cstheme="minorHAnsi"/>
        </w:rPr>
        <w:tab/>
      </w:r>
      <w:r w:rsidRPr="00EE42A7">
        <w:rPr>
          <w:rFonts w:asciiTheme="minorHAnsi" w:hAnsiTheme="minorHAnsi" w:cstheme="minorHAnsi"/>
        </w:rPr>
        <w:t>spese per la realizzazione di studi e/o ricerche propedeutiche e attività di accompagnamento;</w:t>
      </w:r>
    </w:p>
    <w:p w14:paraId="5726BD04" w14:textId="77777777" w:rsidR="004E2B41" w:rsidRPr="00EE42A7" w:rsidRDefault="004E2B41" w:rsidP="006B0C9D">
      <w:pPr>
        <w:spacing w:after="120" w:line="360" w:lineRule="auto"/>
        <w:ind w:left="567" w:hanging="283"/>
        <w:jc w:val="both"/>
        <w:rPr>
          <w:rFonts w:asciiTheme="minorHAnsi" w:hAnsiTheme="minorHAnsi" w:cstheme="minorHAnsi"/>
        </w:rPr>
      </w:pPr>
      <w:r w:rsidRPr="00EE42A7">
        <w:rPr>
          <w:rFonts w:asciiTheme="minorHAnsi" w:hAnsiTheme="minorHAnsi" w:cstheme="minorHAnsi"/>
        </w:rPr>
        <w:t xml:space="preserve">- </w:t>
      </w:r>
      <w:r w:rsidR="006B0C9D">
        <w:rPr>
          <w:rFonts w:asciiTheme="minorHAnsi" w:hAnsiTheme="minorHAnsi" w:cstheme="minorHAnsi"/>
        </w:rPr>
        <w:tab/>
      </w:r>
      <w:r w:rsidRPr="00EE42A7">
        <w:rPr>
          <w:rFonts w:asciiTheme="minorHAnsi" w:hAnsiTheme="minorHAnsi" w:cstheme="minorHAnsi"/>
        </w:rPr>
        <w:t>spese per l’esecuzione di lavori o per l’acquisto di beni/servizi;</w:t>
      </w:r>
    </w:p>
    <w:p w14:paraId="042E32ED" w14:textId="77777777" w:rsidR="004E2B41" w:rsidRPr="00EE42A7" w:rsidRDefault="004E2B41" w:rsidP="006B0C9D">
      <w:pPr>
        <w:spacing w:after="120" w:line="360" w:lineRule="auto"/>
        <w:ind w:left="567" w:hanging="283"/>
        <w:jc w:val="both"/>
        <w:rPr>
          <w:rFonts w:asciiTheme="minorHAnsi" w:hAnsiTheme="minorHAnsi" w:cstheme="minorHAnsi"/>
        </w:rPr>
      </w:pPr>
      <w:r w:rsidRPr="00EE42A7">
        <w:rPr>
          <w:rFonts w:asciiTheme="minorHAnsi" w:hAnsiTheme="minorHAnsi" w:cstheme="minorHAnsi"/>
        </w:rPr>
        <w:t xml:space="preserve">- </w:t>
      </w:r>
      <w:r w:rsidR="006B0C9D">
        <w:rPr>
          <w:rFonts w:asciiTheme="minorHAnsi" w:hAnsiTheme="minorHAnsi" w:cstheme="minorHAnsi"/>
        </w:rPr>
        <w:tab/>
      </w:r>
      <w:r w:rsidRPr="00EE42A7">
        <w:rPr>
          <w:rFonts w:asciiTheme="minorHAnsi" w:hAnsiTheme="minorHAnsi" w:cstheme="minorHAnsi"/>
        </w:rPr>
        <w:t xml:space="preserve">spese per pubblicazione </w:t>
      </w:r>
      <w:r w:rsidR="003362BB" w:rsidRPr="00EE42A7">
        <w:rPr>
          <w:rFonts w:asciiTheme="minorHAnsi" w:hAnsiTheme="minorHAnsi" w:cstheme="minorHAnsi"/>
        </w:rPr>
        <w:t xml:space="preserve">dei </w:t>
      </w:r>
      <w:r w:rsidRPr="00EE42A7">
        <w:rPr>
          <w:rFonts w:asciiTheme="minorHAnsi" w:hAnsiTheme="minorHAnsi" w:cstheme="minorHAnsi"/>
        </w:rPr>
        <w:t>bandi di gara;</w:t>
      </w:r>
    </w:p>
    <w:p w14:paraId="7B6453DC" w14:textId="77777777" w:rsidR="004E2B41" w:rsidRPr="00EE42A7" w:rsidRDefault="004E2B41" w:rsidP="006B0C9D">
      <w:pPr>
        <w:spacing w:after="120" w:line="360" w:lineRule="auto"/>
        <w:ind w:left="567" w:hanging="283"/>
        <w:jc w:val="both"/>
        <w:rPr>
          <w:rFonts w:asciiTheme="minorHAnsi" w:hAnsiTheme="minorHAnsi" w:cstheme="minorHAnsi"/>
        </w:rPr>
      </w:pPr>
      <w:r w:rsidRPr="00EE42A7">
        <w:rPr>
          <w:rFonts w:asciiTheme="minorHAnsi" w:hAnsiTheme="minorHAnsi" w:cstheme="minorHAnsi"/>
        </w:rPr>
        <w:t xml:space="preserve">- </w:t>
      </w:r>
      <w:r w:rsidR="006B0C9D">
        <w:rPr>
          <w:rFonts w:asciiTheme="minorHAnsi" w:hAnsiTheme="minorHAnsi" w:cstheme="minorHAnsi"/>
        </w:rPr>
        <w:tab/>
      </w:r>
      <w:r w:rsidRPr="00EE42A7">
        <w:rPr>
          <w:rFonts w:asciiTheme="minorHAnsi" w:hAnsiTheme="minorHAnsi" w:cstheme="minorHAnsi"/>
        </w:rPr>
        <w:t>imprevisti purché inclusi nel quadro economico;</w:t>
      </w:r>
    </w:p>
    <w:p w14:paraId="52F20DBD" w14:textId="77777777" w:rsidR="004E2B41" w:rsidRPr="00EE42A7" w:rsidRDefault="004E2B41" w:rsidP="006B0C9D">
      <w:pPr>
        <w:spacing w:after="120" w:line="360" w:lineRule="auto"/>
        <w:ind w:left="567" w:hanging="283"/>
        <w:jc w:val="both"/>
        <w:rPr>
          <w:rFonts w:asciiTheme="minorHAnsi" w:hAnsiTheme="minorHAnsi" w:cstheme="minorHAnsi"/>
        </w:rPr>
      </w:pPr>
      <w:r w:rsidRPr="00EE42A7">
        <w:rPr>
          <w:rFonts w:asciiTheme="minorHAnsi" w:hAnsiTheme="minorHAnsi" w:cstheme="minorHAnsi"/>
        </w:rPr>
        <w:t xml:space="preserve">- </w:t>
      </w:r>
      <w:r w:rsidR="006B0C9D">
        <w:rPr>
          <w:rFonts w:asciiTheme="minorHAnsi" w:hAnsiTheme="minorHAnsi" w:cstheme="minorHAnsi"/>
        </w:rPr>
        <w:tab/>
      </w:r>
      <w:r w:rsidRPr="00EE42A7">
        <w:rPr>
          <w:rFonts w:asciiTheme="minorHAnsi" w:hAnsiTheme="minorHAnsi" w:cstheme="minorHAnsi"/>
        </w:rPr>
        <w:t xml:space="preserve">allacciamenti, </w:t>
      </w:r>
      <w:r w:rsidR="001E7FCF">
        <w:rPr>
          <w:rFonts w:asciiTheme="minorHAnsi" w:hAnsiTheme="minorHAnsi" w:cstheme="minorHAnsi"/>
        </w:rPr>
        <w:t>sondaggi e accertamenti tecnici.</w:t>
      </w:r>
    </w:p>
    <w:p w14:paraId="00F1531F" w14:textId="00B042E9" w:rsidR="00BF7283" w:rsidRDefault="00331C04" w:rsidP="004E2B41">
      <w:pPr>
        <w:spacing w:after="120" w:line="360" w:lineRule="auto"/>
        <w:jc w:val="both"/>
        <w:rPr>
          <w:rFonts w:asciiTheme="minorHAnsi" w:hAnsiTheme="minorHAnsi" w:cstheme="minorHAnsi"/>
        </w:rPr>
      </w:pPr>
      <w:r w:rsidRPr="00EE42A7">
        <w:rPr>
          <w:rFonts w:asciiTheme="minorHAnsi" w:hAnsiTheme="minorHAnsi" w:cstheme="minorHAnsi"/>
        </w:rPr>
        <w:t xml:space="preserve">L’importo dell’IVA non è incluso nella quantificazione dei costi degli interventi PNRR trasmessa alla Commissione Europea. </w:t>
      </w:r>
      <w:r w:rsidR="0005248B" w:rsidRPr="00EE42A7">
        <w:rPr>
          <w:rFonts w:asciiTheme="minorHAnsi" w:hAnsiTheme="minorHAnsi" w:cstheme="minorHAnsi"/>
        </w:rPr>
        <w:t>L’importo dell’IVA è però rendicontabile a livello di progetto se e nei limiti in cui tale costo possa ritenersi ammissibile ai sensi della normativa nazionale e comunitaria di riferimento vigente. Sul punto, si può far riferimento all’art. 15 c. 1 del DPR 22/2018 per i fondi SIE 2014-2020 secondo cui “</w:t>
      </w:r>
      <w:r w:rsidR="0005248B" w:rsidRPr="008070D8">
        <w:rPr>
          <w:rFonts w:asciiTheme="minorHAnsi" w:hAnsiTheme="minorHAnsi" w:cstheme="minorHAnsi"/>
          <w:i/>
        </w:rPr>
        <w:t>l’IVA realmente e definitivamente sostenuta dal beneficiario è una spesa ammissibile solo se questa non sia recuperabile, nel rispetto della normativa nazionale di riferimento</w:t>
      </w:r>
      <w:r w:rsidR="0005248B" w:rsidRPr="00EE42A7">
        <w:rPr>
          <w:rFonts w:asciiTheme="minorHAnsi" w:hAnsiTheme="minorHAnsi" w:cstheme="minorHAnsi"/>
        </w:rPr>
        <w:t>”. Come anche precisato nelle Istruzioni tecniche di cui alla Circolare MEF-RGS del 14 ottobre 2021, n. 21 “</w:t>
      </w:r>
      <w:r w:rsidR="0005248B" w:rsidRPr="008070D8">
        <w:rPr>
          <w:rFonts w:asciiTheme="minorHAnsi" w:hAnsiTheme="minorHAnsi" w:cstheme="minorHAnsi"/>
          <w:i/>
        </w:rPr>
        <w:t>tale importo dovrà quindi essere puntualmente tracciato per ogni progetto nei relativi sistemi informativi</w:t>
      </w:r>
      <w:r w:rsidR="0005248B" w:rsidRPr="00EE42A7">
        <w:rPr>
          <w:rFonts w:asciiTheme="minorHAnsi" w:hAnsiTheme="minorHAnsi" w:cstheme="minorHAnsi"/>
        </w:rPr>
        <w:t>”, in quanto non è incluso nell’ambito della stima dei costi progettuali ai fini del PNRR.</w:t>
      </w:r>
    </w:p>
    <w:p w14:paraId="28127AB5" w14:textId="32ABFDC8" w:rsidR="00AA2130" w:rsidRPr="00166055" w:rsidRDefault="00B208FF" w:rsidP="00AA2130">
      <w:pPr>
        <w:pStyle w:val="Titolo3"/>
        <w:numPr>
          <w:ilvl w:val="2"/>
          <w:numId w:val="2"/>
        </w:numPr>
        <w:spacing w:after="240"/>
        <w:ind w:left="709"/>
        <w:contextualSpacing w:val="0"/>
        <w:rPr>
          <w:rFonts w:asciiTheme="minorHAnsi" w:hAnsiTheme="minorHAnsi" w:cstheme="minorHAnsi"/>
          <w:sz w:val="24"/>
          <w:szCs w:val="24"/>
        </w:rPr>
      </w:pPr>
      <w:bookmarkStart w:id="69" w:name="_Toc120023103"/>
      <w:r w:rsidRPr="00166055">
        <w:rPr>
          <w:rFonts w:asciiTheme="minorHAnsi" w:hAnsiTheme="minorHAnsi" w:cstheme="minorHAnsi"/>
          <w:sz w:val="24"/>
          <w:szCs w:val="24"/>
        </w:rPr>
        <w:t>Ribassi d’asta</w:t>
      </w:r>
      <w:bookmarkEnd w:id="69"/>
      <w:r w:rsidR="00F7607F">
        <w:rPr>
          <w:rFonts w:asciiTheme="minorHAnsi" w:hAnsiTheme="minorHAnsi" w:cstheme="minorHAnsi"/>
          <w:sz w:val="24"/>
          <w:szCs w:val="24"/>
        </w:rPr>
        <w:t xml:space="preserve"> </w:t>
      </w:r>
    </w:p>
    <w:p w14:paraId="67FA3171" w14:textId="00B90740" w:rsidR="0060391F" w:rsidRDefault="00975988" w:rsidP="004E2B41">
      <w:pPr>
        <w:spacing w:after="120" w:line="360" w:lineRule="auto"/>
        <w:jc w:val="both"/>
        <w:rPr>
          <w:rFonts w:asciiTheme="minorHAnsi" w:hAnsiTheme="minorHAnsi" w:cstheme="minorHAnsi"/>
        </w:rPr>
      </w:pPr>
      <w:r>
        <w:rPr>
          <w:rFonts w:asciiTheme="minorHAnsi" w:hAnsiTheme="minorHAnsi" w:cstheme="minorHAnsi"/>
        </w:rPr>
        <w:t>E’ possibile</w:t>
      </w:r>
      <w:r w:rsidRPr="00975988">
        <w:rPr>
          <w:rFonts w:asciiTheme="minorHAnsi" w:hAnsiTheme="minorHAnsi" w:cstheme="minorHAnsi"/>
        </w:rPr>
        <w:t xml:space="preserve"> utilizzare </w:t>
      </w:r>
      <w:r w:rsidR="006E18BE">
        <w:rPr>
          <w:rFonts w:asciiTheme="minorHAnsi" w:hAnsiTheme="minorHAnsi" w:cstheme="minorHAnsi"/>
        </w:rPr>
        <w:t>i ribassi d’asta</w:t>
      </w:r>
      <w:r w:rsidRPr="00975988">
        <w:rPr>
          <w:rFonts w:asciiTheme="minorHAnsi" w:hAnsiTheme="minorHAnsi" w:cstheme="minorHAnsi"/>
        </w:rPr>
        <w:t xml:space="preserve">, da parte del soggetto attuatore, nel rispetto dell’art. 106 del D.lgs. 50/2016 e del principio contabile applicato concernente la contabilità finanziaria punto 5.4.10 </w:t>
      </w:r>
      <w:r w:rsidRPr="00975988">
        <w:rPr>
          <w:rFonts w:asciiTheme="minorHAnsi" w:hAnsiTheme="minorHAnsi" w:cstheme="minorHAnsi"/>
        </w:rPr>
        <w:lastRenderedPageBreak/>
        <w:t>dell’allegato 4/2 del decreto legislativo n. 118/2011, che prevede: “</w:t>
      </w:r>
      <w:r w:rsidR="00EA6EDD" w:rsidRPr="006D7720">
        <w:rPr>
          <w:rFonts w:asciiTheme="minorHAnsi" w:hAnsiTheme="minorHAnsi" w:cstheme="minorHAnsi"/>
          <w:i/>
          <w:iCs/>
        </w:rPr>
        <w:t>gli eventuali ribassi di asta costituiscono economie di bilancio e confluiscono nel risultato di amministrazione disponibile, destinato o vincolato in relazione alla fonte di finanziamento, se entro il secondo esercizio successivo alla stipula del contratto non sia intervenuta formale rideterminazione del quadro economico progettuale da parte dell'organo competente che incrementa le spese del quadro economico dell'opera stessa finanziandole con le economie registrate a seguito della stipula del contratto</w:t>
      </w:r>
      <w:r w:rsidRPr="00975988">
        <w:rPr>
          <w:rFonts w:asciiTheme="minorHAnsi" w:hAnsiTheme="minorHAnsi" w:cstheme="minorHAnsi"/>
        </w:rPr>
        <w:t xml:space="preserve">”. In proposito, si ricorda che trattandosi di risorse vincolate del PNRR e del PNC le eventuali economie di gara confluite nel risultato di amministrazione vincolato, in virtù dell’articolo 15, comma 3 del D.L. n. 77 del 2021, possono essere utilizzate dagli enti in disavanzo in deroga ai limiti previsti dall’art. 1, commi 897 e 898, della legge 30 dicembre 2018, n. </w:t>
      </w:r>
      <w:r w:rsidRPr="002A54BB">
        <w:rPr>
          <w:rFonts w:asciiTheme="minorHAnsi" w:hAnsiTheme="minorHAnsi" w:cstheme="minorHAnsi"/>
        </w:rPr>
        <w:t>145</w:t>
      </w:r>
      <w:r w:rsidR="00447876" w:rsidRPr="002A54BB">
        <w:rPr>
          <w:rFonts w:asciiTheme="minorHAnsi" w:hAnsiTheme="minorHAnsi" w:cstheme="minorHAnsi"/>
        </w:rPr>
        <w:t xml:space="preserve"> </w:t>
      </w:r>
      <w:r w:rsidR="00447876" w:rsidRPr="002A54BB">
        <w:rPr>
          <w:rFonts w:asciiTheme="minorHAnsi" w:hAnsiTheme="minorHAnsi" w:cstheme="minorHAnsi"/>
          <w:bCs/>
        </w:rPr>
        <w:t>e anche per gli enti che si trovano in esercizio provvisorio o gestione provvisoria</w:t>
      </w:r>
      <w:r w:rsidRPr="002A54BB">
        <w:rPr>
          <w:rFonts w:asciiTheme="minorHAnsi" w:hAnsiTheme="minorHAnsi" w:cstheme="minorHAnsi"/>
        </w:rPr>
        <w:t xml:space="preserve">. Pertanto, le economie di gara sono utilizzate fino alla completa realizzazione dell’investimento per le necessità derivanti </w:t>
      </w:r>
      <w:r w:rsidRPr="00975988">
        <w:rPr>
          <w:rFonts w:asciiTheme="minorHAnsi" w:hAnsiTheme="minorHAnsi" w:cstheme="minorHAnsi"/>
        </w:rPr>
        <w:t xml:space="preserve">dalla revisione dei prezzi previa rimodulazione del quadro economico. </w:t>
      </w:r>
    </w:p>
    <w:p w14:paraId="2791690F" w14:textId="17B39D84" w:rsidR="00EE689E" w:rsidRDefault="006672DE" w:rsidP="004E2B41">
      <w:pPr>
        <w:spacing w:after="120" w:line="360" w:lineRule="auto"/>
        <w:jc w:val="both"/>
        <w:rPr>
          <w:rFonts w:asciiTheme="minorHAnsi" w:hAnsiTheme="minorHAnsi" w:cstheme="minorHAnsi"/>
        </w:rPr>
      </w:pPr>
      <w:r w:rsidRPr="00F35A8F">
        <w:rPr>
          <w:rFonts w:asciiTheme="minorHAnsi" w:hAnsiTheme="minorHAnsi" w:cstheme="minorHAnsi"/>
        </w:rPr>
        <w:t xml:space="preserve">In linea con quanto previsto dall’articolo 6 comma 1 dei </w:t>
      </w:r>
      <w:r w:rsidR="00C82CA8" w:rsidRPr="00F35A8F">
        <w:rPr>
          <w:rFonts w:asciiTheme="minorHAnsi" w:hAnsiTheme="minorHAnsi" w:cstheme="minorHAnsi"/>
        </w:rPr>
        <w:t>D</w:t>
      </w:r>
      <w:r w:rsidRPr="00F35A8F">
        <w:rPr>
          <w:rFonts w:asciiTheme="minorHAnsi" w:hAnsiTheme="minorHAnsi" w:cstheme="minorHAnsi"/>
        </w:rPr>
        <w:t>ecreti di assegnazione delle risorse per le piccole opere, i</w:t>
      </w:r>
      <w:r w:rsidRPr="00F35A8F">
        <w:t xml:space="preserve"> risparmi derivanti da eventuali ribassi d'asta</w:t>
      </w:r>
      <w:r w:rsidR="00213C08">
        <w:t xml:space="preserve"> e</w:t>
      </w:r>
      <w:r w:rsidRPr="00F35A8F">
        <w:t xml:space="preserve"> i relativi importi sono vincolati fino al collaudo, ovvero alla regolare esecuzione di cui al comma 33 dell'articolo 1 della legge n. 160 del 2019 e, successivamente, possono essere utilizzati per ulteriori investimenti.</w:t>
      </w:r>
      <w:r w:rsidR="00F17A7A" w:rsidRPr="00F35A8F">
        <w:t xml:space="preserve"> La disposizione di cui al periodo precedente è relativa esclusivamente ai contributi del triennio 2020-2022. Per quanto attiene gli anni 2023 e 2024 le economie non restano nelle disponibilità dell’Ente.</w:t>
      </w:r>
    </w:p>
    <w:p w14:paraId="0447A507" w14:textId="45065C92" w:rsidR="00AA2130" w:rsidRDefault="00166055" w:rsidP="00166055">
      <w:pPr>
        <w:pStyle w:val="Titolo3"/>
        <w:numPr>
          <w:ilvl w:val="2"/>
          <w:numId w:val="2"/>
        </w:numPr>
        <w:spacing w:after="240"/>
        <w:ind w:left="709"/>
        <w:contextualSpacing w:val="0"/>
        <w:rPr>
          <w:rFonts w:asciiTheme="minorHAnsi" w:hAnsiTheme="minorHAnsi" w:cstheme="minorHAnsi"/>
          <w:sz w:val="24"/>
          <w:szCs w:val="24"/>
        </w:rPr>
      </w:pPr>
      <w:bookmarkStart w:id="70" w:name="_Toc120023104"/>
      <w:r>
        <w:rPr>
          <w:rFonts w:asciiTheme="minorHAnsi" w:hAnsiTheme="minorHAnsi" w:cstheme="minorHAnsi"/>
          <w:sz w:val="24"/>
          <w:szCs w:val="24"/>
        </w:rPr>
        <w:t>Procedura di pagamento al Soggetto attuatore</w:t>
      </w:r>
      <w:bookmarkEnd w:id="70"/>
    </w:p>
    <w:p w14:paraId="4DD900D2" w14:textId="496B737C" w:rsidR="0000775B" w:rsidRPr="0000775B" w:rsidRDefault="00166055" w:rsidP="006B0C9D">
      <w:pPr>
        <w:spacing w:after="120" w:line="360" w:lineRule="auto"/>
        <w:jc w:val="both"/>
        <w:rPr>
          <w:rFonts w:asciiTheme="minorHAnsi" w:hAnsiTheme="minorHAnsi" w:cstheme="minorHAnsi"/>
        </w:rPr>
      </w:pPr>
      <w:r w:rsidRPr="0000775B">
        <w:rPr>
          <w:rFonts w:asciiTheme="minorHAnsi" w:hAnsiTheme="minorHAnsi" w:cstheme="minorHAnsi"/>
        </w:rPr>
        <w:t>Le procedure di pagamento al Soggetto attuatore seguono le modalità specifiche indicate ne</w:t>
      </w:r>
      <w:r w:rsidR="0000775B" w:rsidRPr="0000775B">
        <w:rPr>
          <w:rFonts w:asciiTheme="minorHAnsi" w:hAnsiTheme="minorHAnsi" w:cstheme="minorHAnsi"/>
        </w:rPr>
        <w:t xml:space="preserve">i </w:t>
      </w:r>
      <w:r w:rsidRPr="0000775B">
        <w:rPr>
          <w:rFonts w:asciiTheme="minorHAnsi" w:hAnsiTheme="minorHAnsi" w:cstheme="minorHAnsi"/>
        </w:rPr>
        <w:t>Decret</w:t>
      </w:r>
      <w:r w:rsidR="0000775B" w:rsidRPr="0000775B">
        <w:rPr>
          <w:rFonts w:asciiTheme="minorHAnsi" w:hAnsiTheme="minorHAnsi" w:cstheme="minorHAnsi"/>
        </w:rPr>
        <w:t>i</w:t>
      </w:r>
      <w:r w:rsidRPr="0000775B">
        <w:rPr>
          <w:rFonts w:asciiTheme="minorHAnsi" w:hAnsiTheme="minorHAnsi" w:cstheme="minorHAnsi"/>
        </w:rPr>
        <w:t xml:space="preserve"> di assegnazione dei contributi </w:t>
      </w:r>
      <w:r w:rsidR="0000775B" w:rsidRPr="0000775B">
        <w:rPr>
          <w:rFonts w:asciiTheme="minorHAnsi" w:hAnsiTheme="minorHAnsi" w:cstheme="minorHAnsi"/>
        </w:rPr>
        <w:t>emanati dal Ministero dell’Interno e nelle Circolari/Comunicati</w:t>
      </w:r>
      <w:r w:rsidRPr="0000775B">
        <w:rPr>
          <w:rFonts w:asciiTheme="minorHAnsi" w:hAnsiTheme="minorHAnsi" w:cstheme="minorHAnsi"/>
        </w:rPr>
        <w:t xml:space="preserve"> di </w:t>
      </w:r>
      <w:r w:rsidR="0000775B" w:rsidRPr="0000775B">
        <w:rPr>
          <w:rFonts w:asciiTheme="minorHAnsi" w:hAnsiTheme="minorHAnsi" w:cstheme="minorHAnsi"/>
        </w:rPr>
        <w:t>riferimento</w:t>
      </w:r>
      <w:r w:rsidR="00C81E4B" w:rsidRPr="0000775B">
        <w:rPr>
          <w:rFonts w:asciiTheme="minorHAnsi" w:hAnsiTheme="minorHAnsi" w:cstheme="minorHAnsi"/>
        </w:rPr>
        <w:t>.</w:t>
      </w:r>
    </w:p>
    <w:p w14:paraId="4B92C360" w14:textId="7D59236C" w:rsidR="00AD7FEA" w:rsidRPr="0000775B" w:rsidRDefault="00093823" w:rsidP="006B0C9D">
      <w:pPr>
        <w:spacing w:after="120" w:line="360" w:lineRule="auto"/>
        <w:jc w:val="both"/>
        <w:rPr>
          <w:rFonts w:asciiTheme="minorHAnsi" w:hAnsiTheme="minorHAnsi" w:cstheme="minorHAnsi"/>
          <w:iCs/>
        </w:rPr>
      </w:pPr>
      <w:r w:rsidRPr="0000775B">
        <w:rPr>
          <w:rFonts w:asciiTheme="minorHAnsi" w:hAnsiTheme="minorHAnsi" w:cstheme="minorHAnsi"/>
        </w:rPr>
        <w:t>In particolare</w:t>
      </w:r>
      <w:r w:rsidR="00AD7FEA" w:rsidRPr="0000775B">
        <w:rPr>
          <w:lang w:eastAsia="it-IT"/>
        </w:rPr>
        <w:t>,</w:t>
      </w:r>
      <w:r w:rsidR="00F9561B" w:rsidRPr="0000775B">
        <w:rPr>
          <w:lang w:eastAsia="it-IT"/>
        </w:rPr>
        <w:t xml:space="preserve"> </w:t>
      </w:r>
      <w:proofErr w:type="gramStart"/>
      <w:r w:rsidR="00AD7FEA" w:rsidRPr="0000775B">
        <w:rPr>
          <w:rFonts w:asciiTheme="minorHAnsi" w:hAnsiTheme="minorHAnsi" w:cstheme="minorHAnsi"/>
          <w:iCs/>
        </w:rPr>
        <w:t>l’erogazione del contributo,</w:t>
      </w:r>
      <w:proofErr w:type="gramEnd"/>
      <w:r w:rsidR="00AD7FEA" w:rsidRPr="0000775B">
        <w:rPr>
          <w:rFonts w:asciiTheme="minorHAnsi" w:hAnsiTheme="minorHAnsi" w:cstheme="minorHAnsi"/>
          <w:iCs/>
        </w:rPr>
        <w:t xml:space="preserve"> avviene con le seguenti modalità:</w:t>
      </w:r>
    </w:p>
    <w:tbl>
      <w:tblPr>
        <w:tblStyle w:val="Grigliatabella"/>
        <w:tblW w:w="0" w:type="auto"/>
        <w:tblLook w:val="04A0" w:firstRow="1" w:lastRow="0" w:firstColumn="1" w:lastColumn="0" w:noHBand="0" w:noVBand="1"/>
      </w:tblPr>
      <w:tblGrid>
        <w:gridCol w:w="9622"/>
      </w:tblGrid>
      <w:tr w:rsidR="00D844D1" w14:paraId="4593AFCB" w14:textId="77777777" w:rsidTr="00D844D1">
        <w:tc>
          <w:tcPr>
            <w:tcW w:w="9622" w:type="dxa"/>
          </w:tcPr>
          <w:p w14:paraId="7806CB9F" w14:textId="77777777" w:rsidR="00D844D1" w:rsidRPr="0000775B" w:rsidRDefault="00D844D1" w:rsidP="00D844D1">
            <w:pPr>
              <w:pStyle w:val="Paragrafoelenco"/>
              <w:numPr>
                <w:ilvl w:val="0"/>
                <w:numId w:val="20"/>
              </w:numPr>
              <w:spacing w:after="120" w:line="360" w:lineRule="auto"/>
              <w:rPr>
                <w:rFonts w:asciiTheme="minorHAnsi" w:hAnsiTheme="minorHAnsi" w:cstheme="minorHAnsi"/>
                <w:iCs/>
              </w:rPr>
            </w:pPr>
            <w:r w:rsidRPr="0000775B">
              <w:rPr>
                <w:rFonts w:asciiTheme="minorHAnsi" w:hAnsiTheme="minorHAnsi" w:cstheme="minorHAnsi"/>
                <w:iCs/>
              </w:rPr>
              <w:t>50% previa verifica dell'avvenuto inizio dell'esecuzione dei lavori;</w:t>
            </w:r>
          </w:p>
          <w:p w14:paraId="37BE9A9C" w14:textId="77777777" w:rsidR="00D844D1" w:rsidRPr="0000775B" w:rsidRDefault="00D844D1" w:rsidP="00D844D1">
            <w:pPr>
              <w:pStyle w:val="Paragrafoelenco"/>
              <w:numPr>
                <w:ilvl w:val="0"/>
                <w:numId w:val="20"/>
              </w:numPr>
              <w:spacing w:after="120" w:line="360" w:lineRule="auto"/>
              <w:jc w:val="both"/>
              <w:rPr>
                <w:rFonts w:asciiTheme="minorHAnsi" w:hAnsiTheme="minorHAnsi" w:cstheme="minorHAnsi"/>
                <w:iCs/>
              </w:rPr>
            </w:pPr>
            <w:r w:rsidRPr="0000775B">
              <w:rPr>
                <w:rFonts w:asciiTheme="minorHAnsi" w:hAnsiTheme="minorHAnsi" w:cstheme="minorHAnsi"/>
                <w:iCs/>
              </w:rPr>
              <w:t>45% previa trasmissione al Ministero dell'interno del certificato di collaudo o del certificato di regolare esecuzione rilasciato dal direttore dei lavori, ai sensi dell'articolo 102 del codice di cui al decreto legislativo 18 aprile 2016, n.50;</w:t>
            </w:r>
          </w:p>
          <w:p w14:paraId="032F3868" w14:textId="1F4336EC" w:rsidR="00D844D1" w:rsidRPr="0000775B" w:rsidRDefault="00D844D1" w:rsidP="00D844D1">
            <w:pPr>
              <w:pStyle w:val="Paragrafoelenco"/>
              <w:numPr>
                <w:ilvl w:val="0"/>
                <w:numId w:val="20"/>
              </w:numPr>
              <w:spacing w:after="120" w:line="360" w:lineRule="auto"/>
              <w:rPr>
                <w:rFonts w:asciiTheme="minorHAnsi" w:hAnsiTheme="minorHAnsi" w:cstheme="minorHAnsi"/>
                <w:iCs/>
              </w:rPr>
            </w:pPr>
            <w:r w:rsidRPr="0000775B">
              <w:rPr>
                <w:rFonts w:asciiTheme="minorHAnsi" w:hAnsiTheme="minorHAnsi" w:cstheme="minorHAnsi"/>
                <w:iCs/>
              </w:rPr>
              <w:t>5% previa verifica della completa alimentazione del sistema di monitoraggio (</w:t>
            </w:r>
            <w:proofErr w:type="spellStart"/>
            <w:r w:rsidRPr="0000775B">
              <w:rPr>
                <w:rFonts w:asciiTheme="minorHAnsi" w:hAnsiTheme="minorHAnsi" w:cstheme="minorHAnsi"/>
                <w:iCs/>
              </w:rPr>
              <w:t>ReGi</w:t>
            </w:r>
            <w:r w:rsidR="0000775B" w:rsidRPr="0000775B">
              <w:rPr>
                <w:rFonts w:asciiTheme="minorHAnsi" w:hAnsiTheme="minorHAnsi" w:cstheme="minorHAnsi"/>
                <w:iCs/>
              </w:rPr>
              <w:t>S</w:t>
            </w:r>
            <w:proofErr w:type="spellEnd"/>
            <w:r w:rsidRPr="0000775B">
              <w:rPr>
                <w:rFonts w:asciiTheme="minorHAnsi" w:hAnsiTheme="minorHAnsi" w:cstheme="minorHAnsi"/>
                <w:iCs/>
              </w:rPr>
              <w:t>).</w:t>
            </w:r>
          </w:p>
        </w:tc>
      </w:tr>
    </w:tbl>
    <w:p w14:paraId="6E6D8AB6" w14:textId="09F3E14F" w:rsidR="006D20F4" w:rsidRDefault="006C2033" w:rsidP="006B0C9D">
      <w:pPr>
        <w:spacing w:after="120" w:line="360" w:lineRule="auto"/>
        <w:jc w:val="both"/>
        <w:rPr>
          <w:rFonts w:asciiTheme="minorHAnsi" w:hAnsiTheme="minorHAnsi" w:cstheme="minorHAnsi"/>
        </w:rPr>
      </w:pPr>
      <w:r>
        <w:rPr>
          <w:rFonts w:asciiTheme="minorHAnsi" w:hAnsiTheme="minorHAnsi" w:cstheme="minorHAnsi"/>
          <w:b/>
        </w:rPr>
        <w:lastRenderedPageBreak/>
        <w:t>I</w:t>
      </w:r>
      <w:r w:rsidR="006D20F4" w:rsidRPr="003E1A00">
        <w:rPr>
          <w:rFonts w:asciiTheme="minorHAnsi" w:hAnsiTheme="minorHAnsi" w:cstheme="minorHAnsi"/>
          <w:b/>
        </w:rPr>
        <w:t xml:space="preserve"> pagamenti avverranno a condizione che </w:t>
      </w:r>
      <w:r w:rsidR="008B3AEF" w:rsidRPr="003E1A00">
        <w:rPr>
          <w:rFonts w:asciiTheme="minorHAnsi" w:hAnsiTheme="minorHAnsi" w:cstheme="minorHAnsi"/>
          <w:b/>
        </w:rPr>
        <w:t>il</w:t>
      </w:r>
      <w:r w:rsidR="001E7FCF">
        <w:rPr>
          <w:rFonts w:asciiTheme="minorHAnsi" w:hAnsiTheme="minorHAnsi" w:cstheme="minorHAnsi"/>
          <w:b/>
        </w:rPr>
        <w:t xml:space="preserve"> </w:t>
      </w:r>
      <w:r w:rsidR="008B3AEF" w:rsidRPr="003E1A00">
        <w:rPr>
          <w:rFonts w:asciiTheme="minorHAnsi" w:hAnsiTheme="minorHAnsi" w:cstheme="minorHAnsi"/>
          <w:b/>
        </w:rPr>
        <w:t xml:space="preserve">Soggetto attuatore </w:t>
      </w:r>
      <w:r w:rsidR="006D20F4" w:rsidRPr="003E1A00">
        <w:rPr>
          <w:rFonts w:asciiTheme="minorHAnsi" w:hAnsiTheme="minorHAnsi" w:cstheme="minorHAnsi"/>
          <w:b/>
        </w:rPr>
        <w:t>alimenti</w:t>
      </w:r>
      <w:r w:rsidR="008B3AEF" w:rsidRPr="003E1A00">
        <w:rPr>
          <w:rFonts w:asciiTheme="minorHAnsi" w:hAnsiTheme="minorHAnsi" w:cstheme="minorHAnsi"/>
          <w:b/>
        </w:rPr>
        <w:t xml:space="preserve"> il sistema informatico denominato </w:t>
      </w:r>
      <w:proofErr w:type="spellStart"/>
      <w:r w:rsidR="008B3AEF" w:rsidRPr="003E1A00">
        <w:rPr>
          <w:rFonts w:asciiTheme="minorHAnsi" w:hAnsiTheme="minorHAnsi" w:cstheme="minorHAnsi"/>
          <w:b/>
        </w:rPr>
        <w:t>ReGiS</w:t>
      </w:r>
      <w:proofErr w:type="spellEnd"/>
      <w:r w:rsidR="008B3AEF">
        <w:rPr>
          <w:rFonts w:asciiTheme="minorHAnsi" w:hAnsiTheme="minorHAnsi" w:cstheme="minorHAnsi"/>
        </w:rPr>
        <w:t xml:space="preserve"> (di cui</w:t>
      </w:r>
      <w:r w:rsidR="00F9561B">
        <w:rPr>
          <w:rFonts w:asciiTheme="minorHAnsi" w:hAnsiTheme="minorHAnsi" w:cstheme="minorHAnsi"/>
        </w:rPr>
        <w:t xml:space="preserve"> </w:t>
      </w:r>
      <w:r w:rsidR="008B3AEF">
        <w:rPr>
          <w:rFonts w:asciiTheme="minorHAnsi" w:hAnsiTheme="minorHAnsi" w:cstheme="minorHAnsi"/>
        </w:rPr>
        <w:t>all’art. 1, comma 1043 della L. 30 dicembre 2020, n. 178), per ogni CUP finanziato,</w:t>
      </w:r>
      <w:r w:rsidR="006D20F4">
        <w:rPr>
          <w:rFonts w:asciiTheme="minorHAnsi" w:hAnsiTheme="minorHAnsi" w:cstheme="minorHAnsi"/>
        </w:rPr>
        <w:t xml:space="preserve"> secondo le indicazioni del presente Manuale. In particolare, per il pagamento di cui alla:</w:t>
      </w:r>
    </w:p>
    <w:p w14:paraId="212BE77E" w14:textId="1B54A13F" w:rsidR="007716BA" w:rsidRPr="00CF2ECF" w:rsidRDefault="006D20F4" w:rsidP="00CF2ECF">
      <w:pPr>
        <w:pStyle w:val="Paragrafoelenco"/>
        <w:numPr>
          <w:ilvl w:val="0"/>
          <w:numId w:val="44"/>
        </w:numPr>
        <w:spacing w:after="120" w:line="360" w:lineRule="auto"/>
        <w:jc w:val="both"/>
        <w:rPr>
          <w:rFonts w:asciiTheme="minorHAnsi" w:hAnsiTheme="minorHAnsi" w:cstheme="minorHAnsi"/>
        </w:rPr>
      </w:pPr>
      <w:r w:rsidRPr="00CF2ECF">
        <w:rPr>
          <w:rFonts w:asciiTheme="minorHAnsi" w:hAnsiTheme="minorHAnsi" w:cstheme="minorHAnsi"/>
        </w:rPr>
        <w:t xml:space="preserve">lettera </w:t>
      </w:r>
      <w:r w:rsidR="006D3AD9" w:rsidRPr="00CF2ECF">
        <w:rPr>
          <w:rFonts w:asciiTheme="minorHAnsi" w:hAnsiTheme="minorHAnsi" w:cstheme="minorHAnsi"/>
        </w:rPr>
        <w:t>a</w:t>
      </w:r>
      <w:r w:rsidRPr="00CF2ECF">
        <w:rPr>
          <w:rFonts w:asciiTheme="minorHAnsi" w:hAnsiTheme="minorHAnsi" w:cstheme="minorHAnsi"/>
        </w:rPr>
        <w:t xml:space="preserve">): </w:t>
      </w:r>
      <w:r w:rsidR="00765385" w:rsidRPr="00CF2ECF">
        <w:rPr>
          <w:rFonts w:asciiTheme="minorHAnsi" w:hAnsiTheme="minorHAnsi" w:cstheme="minorHAnsi"/>
        </w:rPr>
        <w:t>integra</w:t>
      </w:r>
      <w:r w:rsidR="00CF2ECF">
        <w:rPr>
          <w:rFonts w:asciiTheme="minorHAnsi" w:hAnsiTheme="minorHAnsi" w:cstheme="minorHAnsi"/>
        </w:rPr>
        <w:t>r</w:t>
      </w:r>
      <w:r w:rsidR="00765385" w:rsidRPr="00CF2ECF">
        <w:rPr>
          <w:rFonts w:asciiTheme="minorHAnsi" w:hAnsiTheme="minorHAnsi" w:cstheme="minorHAnsi"/>
        </w:rPr>
        <w:t>e alimentazione delle informazioni di cui ai paragrafi da 4.1 a 4.7</w:t>
      </w:r>
      <w:r w:rsidR="00FC4563" w:rsidRPr="00CF2ECF">
        <w:rPr>
          <w:rFonts w:asciiTheme="minorHAnsi" w:hAnsiTheme="minorHAnsi" w:cstheme="minorHAnsi"/>
        </w:rPr>
        <w:t xml:space="preserve">, con contestuale </w:t>
      </w:r>
      <w:proofErr w:type="spellStart"/>
      <w:r w:rsidR="00FC4563" w:rsidRPr="00CF2ECF">
        <w:rPr>
          <w:rFonts w:asciiTheme="minorHAnsi" w:hAnsiTheme="minorHAnsi" w:cstheme="minorHAnsi"/>
        </w:rPr>
        <w:t>pre</w:t>
      </w:r>
      <w:proofErr w:type="spellEnd"/>
      <w:r w:rsidR="00FC4563" w:rsidRPr="00CF2ECF">
        <w:rPr>
          <w:rFonts w:asciiTheme="minorHAnsi" w:hAnsiTheme="minorHAnsi" w:cstheme="minorHAnsi"/>
        </w:rPr>
        <w:t>-validazione dei dati di cui al paragrafo 4.9</w:t>
      </w:r>
      <w:r w:rsidR="00125AC8" w:rsidRPr="00CF2ECF">
        <w:rPr>
          <w:rFonts w:asciiTheme="minorHAnsi" w:hAnsiTheme="minorHAnsi" w:cstheme="minorHAnsi"/>
        </w:rPr>
        <w:t>.</w:t>
      </w:r>
      <w:r w:rsidR="001E7FCF" w:rsidRPr="00CF2ECF">
        <w:rPr>
          <w:rFonts w:asciiTheme="minorHAnsi" w:hAnsiTheme="minorHAnsi" w:cstheme="minorHAnsi"/>
        </w:rPr>
        <w:t xml:space="preserve"> </w:t>
      </w:r>
      <w:r w:rsidR="007716BA" w:rsidRPr="00CF2ECF">
        <w:rPr>
          <w:rFonts w:asciiTheme="minorHAnsi" w:hAnsiTheme="minorHAnsi" w:cstheme="minorHAnsi"/>
        </w:rPr>
        <w:t xml:space="preserve">Occorre, inoltre, inserire nella sezione di </w:t>
      </w:r>
      <w:proofErr w:type="spellStart"/>
      <w:r w:rsidR="007716BA" w:rsidRPr="00CF2ECF">
        <w:rPr>
          <w:rFonts w:asciiTheme="minorHAnsi" w:hAnsiTheme="minorHAnsi" w:cstheme="minorHAnsi"/>
        </w:rPr>
        <w:t>ReGiS</w:t>
      </w:r>
      <w:proofErr w:type="spellEnd"/>
      <w:r w:rsidR="007716BA" w:rsidRPr="00CF2ECF">
        <w:rPr>
          <w:rFonts w:asciiTheme="minorHAnsi" w:hAnsiTheme="minorHAnsi" w:cstheme="minorHAnsi"/>
        </w:rPr>
        <w:t xml:space="preserve"> – “Procedure di aggiudicazione”, a conclusione di ciascuna procedura di affidamento, la documentazione relativa alla procedura di aggiudicazione dei lavori, ovvero:</w:t>
      </w:r>
    </w:p>
    <w:p w14:paraId="7719BC20" w14:textId="1842850B" w:rsidR="00D33655" w:rsidRPr="00CF2ECF" w:rsidRDefault="006B0C9D" w:rsidP="00CF2ECF">
      <w:pPr>
        <w:pStyle w:val="Paragrafoelenco"/>
        <w:numPr>
          <w:ilvl w:val="0"/>
          <w:numId w:val="44"/>
        </w:numPr>
        <w:spacing w:after="120" w:line="360" w:lineRule="auto"/>
        <w:jc w:val="both"/>
        <w:rPr>
          <w:rFonts w:asciiTheme="minorHAnsi" w:hAnsiTheme="minorHAnsi" w:cstheme="minorHAnsi"/>
        </w:rPr>
      </w:pPr>
      <w:r w:rsidRPr="00CF2ECF">
        <w:rPr>
          <w:rFonts w:asciiTheme="minorHAnsi" w:hAnsiTheme="minorHAnsi" w:cstheme="minorHAnsi"/>
        </w:rPr>
        <w:t>d</w:t>
      </w:r>
      <w:r w:rsidR="008B3AEF" w:rsidRPr="00CF2ECF">
        <w:rPr>
          <w:rFonts w:asciiTheme="minorHAnsi" w:hAnsiTheme="minorHAnsi" w:cstheme="minorHAnsi"/>
        </w:rPr>
        <w:t>etermina a contrarre, o atto equivalente</w:t>
      </w:r>
      <w:r w:rsidR="009F23FF" w:rsidRPr="00CF2ECF">
        <w:rPr>
          <w:rFonts w:asciiTheme="minorHAnsi" w:hAnsiTheme="minorHAnsi" w:cstheme="minorHAnsi"/>
        </w:rPr>
        <w:t>;</w:t>
      </w:r>
      <w:r w:rsidR="00483C9E" w:rsidRPr="00CF2ECF">
        <w:rPr>
          <w:rFonts w:asciiTheme="minorHAnsi" w:hAnsiTheme="minorHAnsi" w:cstheme="minorHAnsi"/>
        </w:rPr>
        <w:t xml:space="preserve"> n</w:t>
      </w:r>
      <w:r w:rsidR="00086D91" w:rsidRPr="00CF2ECF">
        <w:rPr>
          <w:rFonts w:asciiTheme="minorHAnsi" w:hAnsiTheme="minorHAnsi" w:cstheme="minorHAnsi"/>
        </w:rPr>
        <w:t>el caso</w:t>
      </w:r>
      <w:r w:rsidR="003B78C9" w:rsidRPr="00CF2ECF">
        <w:rPr>
          <w:rFonts w:asciiTheme="minorHAnsi" w:hAnsiTheme="minorHAnsi" w:cstheme="minorHAnsi"/>
        </w:rPr>
        <w:t xml:space="preserve"> in cui il progetto </w:t>
      </w:r>
      <w:r w:rsidR="00086D91" w:rsidRPr="00CF2ECF">
        <w:rPr>
          <w:rFonts w:asciiTheme="minorHAnsi" w:hAnsiTheme="minorHAnsi" w:cstheme="minorHAnsi"/>
        </w:rPr>
        <w:t>contenga più procedure di affidamento</w:t>
      </w:r>
      <w:r w:rsidR="003B78C9" w:rsidRPr="00CF2ECF">
        <w:rPr>
          <w:rFonts w:asciiTheme="minorHAnsi" w:hAnsiTheme="minorHAnsi" w:cstheme="minorHAnsi"/>
        </w:rPr>
        <w:t xml:space="preserve"> si vedano le indicazioni di cui al paragrafo </w:t>
      </w:r>
      <w:r w:rsidR="00024FB5" w:rsidRPr="00CF2ECF">
        <w:rPr>
          <w:rFonts w:asciiTheme="minorHAnsi" w:hAnsiTheme="minorHAnsi" w:cstheme="minorHAnsi"/>
        </w:rPr>
        <w:t>4.7</w:t>
      </w:r>
      <w:r w:rsidR="00D33655" w:rsidRPr="00CF2ECF">
        <w:rPr>
          <w:rFonts w:asciiTheme="minorHAnsi" w:hAnsiTheme="minorHAnsi" w:cstheme="minorHAnsi"/>
        </w:rPr>
        <w:t>;</w:t>
      </w:r>
    </w:p>
    <w:p w14:paraId="59A22FBB" w14:textId="77777777" w:rsidR="00CF2ECF" w:rsidRDefault="009F23FF" w:rsidP="00CF2ECF">
      <w:pPr>
        <w:pStyle w:val="Paragrafoelenco"/>
        <w:numPr>
          <w:ilvl w:val="0"/>
          <w:numId w:val="44"/>
        </w:numPr>
        <w:spacing w:after="120" w:line="360" w:lineRule="auto"/>
        <w:jc w:val="both"/>
        <w:rPr>
          <w:rFonts w:asciiTheme="minorHAnsi" w:hAnsiTheme="minorHAnsi" w:cstheme="minorHAnsi"/>
        </w:rPr>
      </w:pPr>
      <w:r w:rsidRPr="00431EEC">
        <w:rPr>
          <w:rFonts w:asciiTheme="minorHAnsi" w:hAnsiTheme="minorHAnsi" w:cstheme="minorHAnsi"/>
        </w:rPr>
        <w:t xml:space="preserve">contratto </w:t>
      </w:r>
      <w:r w:rsidR="00DF31DC" w:rsidRPr="00431EEC">
        <w:rPr>
          <w:rFonts w:asciiTheme="minorHAnsi" w:hAnsiTheme="minorHAnsi" w:cstheme="minorHAnsi"/>
        </w:rPr>
        <w:t>di affidamento lavori</w:t>
      </w:r>
      <w:r w:rsidR="006343E2" w:rsidRPr="00431EEC">
        <w:rPr>
          <w:rFonts w:asciiTheme="minorHAnsi" w:hAnsiTheme="minorHAnsi" w:cstheme="minorHAnsi"/>
        </w:rPr>
        <w:t xml:space="preserve"> </w:t>
      </w:r>
      <w:r w:rsidR="00DF31DC" w:rsidRPr="00431EEC">
        <w:rPr>
          <w:rFonts w:asciiTheme="minorHAnsi" w:hAnsiTheme="minorHAnsi" w:cstheme="minorHAnsi"/>
        </w:rPr>
        <w:t>sottoscritto</w:t>
      </w:r>
      <w:r w:rsidR="00371A92" w:rsidRPr="00431EEC">
        <w:rPr>
          <w:rFonts w:asciiTheme="minorHAnsi" w:hAnsiTheme="minorHAnsi" w:cstheme="minorHAnsi"/>
        </w:rPr>
        <w:t>;</w:t>
      </w:r>
    </w:p>
    <w:p w14:paraId="42852E54" w14:textId="134F05E7" w:rsidR="00A057FB" w:rsidRPr="00CF2ECF" w:rsidRDefault="006B5A3A" w:rsidP="00CF2ECF">
      <w:pPr>
        <w:pStyle w:val="Paragrafoelenco"/>
        <w:numPr>
          <w:ilvl w:val="0"/>
          <w:numId w:val="44"/>
        </w:numPr>
        <w:spacing w:after="120" w:line="360" w:lineRule="auto"/>
        <w:jc w:val="both"/>
        <w:rPr>
          <w:rFonts w:asciiTheme="minorHAnsi" w:hAnsiTheme="minorHAnsi" w:cstheme="minorHAnsi"/>
        </w:rPr>
      </w:pPr>
      <w:r w:rsidRPr="00CF2ECF">
        <w:rPr>
          <w:rFonts w:asciiTheme="minorHAnsi" w:hAnsiTheme="minorHAnsi" w:cstheme="minorHAnsi"/>
        </w:rPr>
        <w:t>c</w:t>
      </w:r>
      <w:r w:rsidR="00A057FB" w:rsidRPr="00CF2ECF">
        <w:rPr>
          <w:rFonts w:asciiTheme="minorHAnsi" w:hAnsiTheme="minorHAnsi" w:cstheme="minorHAnsi"/>
        </w:rPr>
        <w:t>heck list “</w:t>
      </w:r>
      <w:r w:rsidR="00A057FB" w:rsidRPr="00CF2ECF">
        <w:rPr>
          <w:rFonts w:asciiTheme="minorHAnsi" w:hAnsiTheme="minorHAnsi" w:cstheme="minorHAnsi"/>
          <w:i/>
          <w:iCs/>
        </w:rPr>
        <w:t>Verifica affidamento</w:t>
      </w:r>
      <w:r w:rsidR="00A057FB" w:rsidRPr="00CF2ECF">
        <w:rPr>
          <w:rFonts w:asciiTheme="minorHAnsi" w:hAnsiTheme="minorHAnsi" w:cstheme="minorHAnsi"/>
        </w:rPr>
        <w:t>”</w:t>
      </w:r>
      <w:r w:rsidR="000F7B91" w:rsidRPr="00CF2ECF">
        <w:rPr>
          <w:rFonts w:asciiTheme="minorHAnsi" w:hAnsiTheme="minorHAnsi" w:cstheme="minorHAnsi"/>
        </w:rPr>
        <w:t xml:space="preserve"> (</w:t>
      </w:r>
      <w:r w:rsidR="000F7B91" w:rsidRPr="00CF2ECF">
        <w:rPr>
          <w:rFonts w:asciiTheme="minorHAnsi" w:hAnsiTheme="minorHAnsi" w:cstheme="minorHAnsi"/>
          <w:b/>
          <w:bCs/>
          <w:i/>
          <w:iCs/>
        </w:rPr>
        <w:t xml:space="preserve">Allegato n. </w:t>
      </w:r>
      <w:r w:rsidR="00431EEC" w:rsidRPr="00CF2ECF">
        <w:rPr>
          <w:rFonts w:asciiTheme="minorHAnsi" w:hAnsiTheme="minorHAnsi" w:cstheme="minorHAnsi"/>
          <w:b/>
          <w:bCs/>
          <w:i/>
          <w:iCs/>
        </w:rPr>
        <w:t>2</w:t>
      </w:r>
      <w:r w:rsidR="000F7B91" w:rsidRPr="00CF2ECF">
        <w:rPr>
          <w:rFonts w:asciiTheme="minorHAnsi" w:hAnsiTheme="minorHAnsi" w:cstheme="minorHAnsi"/>
        </w:rPr>
        <w:t>)</w:t>
      </w:r>
      <w:r w:rsidR="00A057FB" w:rsidRPr="00CF2ECF">
        <w:rPr>
          <w:rFonts w:asciiTheme="minorHAnsi" w:hAnsiTheme="minorHAnsi" w:cstheme="minorHAnsi"/>
        </w:rPr>
        <w:t xml:space="preserve"> e relativa </w:t>
      </w:r>
      <w:r w:rsidR="00A057FB" w:rsidRPr="00CF2ECF">
        <w:rPr>
          <w:rFonts w:asciiTheme="minorHAnsi" w:hAnsiTheme="minorHAnsi" w:cstheme="minorHAnsi"/>
          <w:i/>
          <w:iCs/>
        </w:rPr>
        <w:t>Attestazione</w:t>
      </w:r>
      <w:r w:rsidR="000F7B91" w:rsidRPr="00CF2ECF">
        <w:rPr>
          <w:rFonts w:asciiTheme="minorHAnsi" w:hAnsiTheme="minorHAnsi" w:cstheme="minorHAnsi"/>
          <w:i/>
          <w:iCs/>
        </w:rPr>
        <w:t xml:space="preserve"> verifiche </w:t>
      </w:r>
      <w:r w:rsidR="009D2DC4" w:rsidRPr="00CF2ECF">
        <w:rPr>
          <w:rFonts w:asciiTheme="minorHAnsi" w:hAnsiTheme="minorHAnsi" w:cstheme="minorHAnsi"/>
          <w:i/>
          <w:iCs/>
        </w:rPr>
        <w:t xml:space="preserve">affidamento </w:t>
      </w:r>
      <w:r w:rsidR="000F7B91" w:rsidRPr="00CF2ECF">
        <w:rPr>
          <w:rFonts w:asciiTheme="minorHAnsi" w:hAnsiTheme="minorHAnsi" w:cstheme="minorHAnsi"/>
        </w:rPr>
        <w:t>(</w:t>
      </w:r>
      <w:r w:rsidR="000F7B91" w:rsidRPr="00CF2ECF">
        <w:rPr>
          <w:rFonts w:asciiTheme="minorHAnsi" w:hAnsiTheme="minorHAnsi" w:cstheme="minorHAnsi"/>
          <w:b/>
          <w:bCs/>
          <w:i/>
          <w:iCs/>
        </w:rPr>
        <w:t xml:space="preserve">Allegato n. </w:t>
      </w:r>
      <w:r w:rsidR="00431EEC" w:rsidRPr="00CF2ECF">
        <w:rPr>
          <w:rFonts w:asciiTheme="minorHAnsi" w:hAnsiTheme="minorHAnsi" w:cstheme="minorHAnsi"/>
          <w:b/>
          <w:bCs/>
          <w:i/>
          <w:iCs/>
        </w:rPr>
        <w:t>3</w:t>
      </w:r>
      <w:r w:rsidR="000F7B91" w:rsidRPr="00CF2ECF">
        <w:rPr>
          <w:rFonts w:asciiTheme="minorHAnsi" w:hAnsiTheme="minorHAnsi" w:cstheme="minorHAnsi"/>
        </w:rPr>
        <w:t>), entrambe</w:t>
      </w:r>
      <w:r w:rsidR="00340BDB" w:rsidRPr="00CF2ECF">
        <w:rPr>
          <w:rFonts w:asciiTheme="minorHAnsi" w:hAnsiTheme="minorHAnsi" w:cstheme="minorHAnsi"/>
        </w:rPr>
        <w:t xml:space="preserve"> datat</w:t>
      </w:r>
      <w:r w:rsidR="000F7B91" w:rsidRPr="00CF2ECF">
        <w:rPr>
          <w:rFonts w:asciiTheme="minorHAnsi" w:hAnsiTheme="minorHAnsi" w:cstheme="minorHAnsi"/>
        </w:rPr>
        <w:t>e e firmate</w:t>
      </w:r>
      <w:r w:rsidR="00340BDB" w:rsidRPr="00CF2ECF">
        <w:rPr>
          <w:rFonts w:asciiTheme="minorHAnsi" w:hAnsiTheme="minorHAnsi" w:cstheme="minorHAnsi"/>
        </w:rPr>
        <w:t xml:space="preserve"> dal Responsabile unico del procedimento</w:t>
      </w:r>
      <w:r w:rsidR="000F7B91" w:rsidRPr="00CF2ECF">
        <w:rPr>
          <w:rFonts w:asciiTheme="minorHAnsi" w:hAnsiTheme="minorHAnsi" w:cstheme="minorHAnsi"/>
        </w:rPr>
        <w:t xml:space="preserve"> (</w:t>
      </w:r>
      <w:r w:rsidR="00614126" w:rsidRPr="00CF2ECF">
        <w:rPr>
          <w:rFonts w:asciiTheme="minorHAnsi" w:hAnsiTheme="minorHAnsi" w:cstheme="minorHAnsi"/>
        </w:rPr>
        <w:t>Cfr.</w:t>
      </w:r>
      <w:r w:rsidR="00A057FB" w:rsidRPr="00CF2ECF">
        <w:rPr>
          <w:rFonts w:asciiTheme="minorHAnsi" w:hAnsiTheme="minorHAnsi" w:cstheme="minorHAnsi"/>
        </w:rPr>
        <w:t xml:space="preserve"> par. 4.7)</w:t>
      </w:r>
      <w:r w:rsidR="00441829" w:rsidRPr="00CF2ECF">
        <w:rPr>
          <w:rFonts w:asciiTheme="minorHAnsi" w:hAnsiTheme="minorHAnsi" w:cstheme="minorHAnsi"/>
        </w:rPr>
        <w:t>.</w:t>
      </w:r>
    </w:p>
    <w:p w14:paraId="169FDB8B" w14:textId="64A93A04" w:rsidR="00467692" w:rsidRPr="00467692" w:rsidRDefault="00467692" w:rsidP="00467692">
      <w:pPr>
        <w:spacing w:after="120" w:line="360" w:lineRule="auto"/>
        <w:jc w:val="both"/>
        <w:rPr>
          <w:rFonts w:asciiTheme="minorHAnsi" w:hAnsiTheme="minorHAnsi" w:cstheme="minorHAnsi"/>
          <w:highlight w:val="yellow"/>
        </w:rPr>
      </w:pPr>
      <w:r w:rsidRPr="00467692">
        <w:rPr>
          <w:rFonts w:asciiTheme="minorHAnsi" w:hAnsiTheme="minorHAnsi" w:cstheme="minorHAnsi"/>
        </w:rPr>
        <w:t>I documenti di cui ai punti da 1 a 3 devono essere caricati in un unico file zip.</w:t>
      </w:r>
    </w:p>
    <w:p w14:paraId="5F2F3E6B" w14:textId="2025C6B7" w:rsidR="00467692" w:rsidRPr="007C4B15" w:rsidRDefault="00467692" w:rsidP="00467692">
      <w:pPr>
        <w:autoSpaceDE w:val="0"/>
        <w:autoSpaceDN w:val="0"/>
        <w:adjustRightInd w:val="0"/>
        <w:spacing w:after="120" w:line="360" w:lineRule="auto"/>
        <w:jc w:val="both"/>
        <w:rPr>
          <w:rFonts w:asciiTheme="minorHAnsi" w:hAnsiTheme="minorHAnsi" w:cstheme="minorHAnsi"/>
        </w:rPr>
      </w:pPr>
      <w:r w:rsidRPr="00AC3536">
        <w:rPr>
          <w:rFonts w:asciiTheme="minorHAnsi" w:hAnsiTheme="minorHAnsi" w:cstheme="minorHAnsi"/>
        </w:rPr>
        <w:t xml:space="preserve">Per i progetti  di cui alla Misura M2C4 – I 2.2., ai fini dell’assolvimento del principio </w:t>
      </w:r>
      <w:r w:rsidRPr="00AC3536">
        <w:rPr>
          <w:rFonts w:asciiTheme="minorHAnsi" w:hAnsiTheme="minorHAnsi" w:cstheme="minorHAnsi"/>
          <w:b/>
          <w:bCs/>
        </w:rPr>
        <w:t xml:space="preserve">DNSH – “Do No </w:t>
      </w:r>
      <w:proofErr w:type="spellStart"/>
      <w:r w:rsidRPr="00AC3536">
        <w:rPr>
          <w:rFonts w:asciiTheme="minorHAnsi" w:hAnsiTheme="minorHAnsi" w:cstheme="minorHAnsi"/>
          <w:b/>
          <w:bCs/>
        </w:rPr>
        <w:t>Significant</w:t>
      </w:r>
      <w:proofErr w:type="spellEnd"/>
      <w:r w:rsidRPr="00AC3536">
        <w:rPr>
          <w:rFonts w:asciiTheme="minorHAnsi" w:hAnsiTheme="minorHAnsi" w:cstheme="minorHAnsi"/>
          <w:b/>
          <w:bCs/>
        </w:rPr>
        <w:t xml:space="preserve"> </w:t>
      </w:r>
      <w:proofErr w:type="spellStart"/>
      <w:r w:rsidRPr="00AC3536">
        <w:rPr>
          <w:rFonts w:asciiTheme="minorHAnsi" w:hAnsiTheme="minorHAnsi" w:cstheme="minorHAnsi"/>
          <w:b/>
          <w:bCs/>
        </w:rPr>
        <w:t>Harm</w:t>
      </w:r>
      <w:proofErr w:type="spellEnd"/>
      <w:r w:rsidRPr="00AC3536">
        <w:rPr>
          <w:rFonts w:asciiTheme="minorHAnsi" w:hAnsiTheme="minorHAnsi" w:cstheme="minorHAnsi"/>
          <w:b/>
          <w:bCs/>
        </w:rPr>
        <w:t xml:space="preserve">” </w:t>
      </w:r>
      <w:r w:rsidRPr="00AC3536">
        <w:rPr>
          <w:rFonts w:asciiTheme="minorHAnsi" w:hAnsiTheme="minorHAnsi" w:cstheme="minorHAnsi"/>
        </w:rPr>
        <w:t>il Soggetto attuatore dovrà compilare le check list di verifica e controllo pertinenti allegate alla “</w:t>
      </w:r>
      <w:r w:rsidRPr="00AC3536">
        <w:rPr>
          <w:rFonts w:asciiTheme="minorHAnsi" w:hAnsiTheme="minorHAnsi" w:cstheme="minorHAnsi"/>
          <w:i/>
          <w:iCs/>
        </w:rPr>
        <w:t>Guida Operativa per il rispetto di non arrecare danno significativo all’ambiente (c.d. DNSH)</w:t>
      </w:r>
      <w:r w:rsidRPr="00AC3536">
        <w:rPr>
          <w:rFonts w:asciiTheme="minorHAnsi" w:hAnsiTheme="minorHAnsi" w:cstheme="minorHAnsi"/>
        </w:rPr>
        <w:t>” dell’Unità di Missione NG EU del MEF, diramate attraverso la circolare n. 33 del 13 ottobre 2022 e disponibili al seguente link:</w:t>
      </w:r>
      <w:r>
        <w:rPr>
          <w:rFonts w:asciiTheme="minorHAnsi" w:hAnsiTheme="minorHAnsi" w:cstheme="minorHAnsi"/>
        </w:rPr>
        <w:t xml:space="preserve"> </w:t>
      </w:r>
      <w:hyperlink r:id="rId11" w:history="1">
        <w:r w:rsidRPr="007C4B15">
          <w:rPr>
            <w:rStyle w:val="Collegamentoipertestuale"/>
            <w:rFonts w:asciiTheme="minorHAnsi" w:hAnsiTheme="minorHAnsi" w:cstheme="minorHAnsi"/>
          </w:rPr>
          <w:t>https://www.rgs.mef.gov.it/VERSIONE-I/circolari/2022/circolare_n_33_2022/</w:t>
        </w:r>
      </w:hyperlink>
      <w:r w:rsidR="00880004">
        <w:rPr>
          <w:rStyle w:val="Collegamentoipertestuale"/>
          <w:rFonts w:asciiTheme="minorHAnsi" w:hAnsiTheme="minorHAnsi" w:cstheme="minorHAnsi"/>
        </w:rPr>
        <w:t>.</w:t>
      </w:r>
    </w:p>
    <w:p w14:paraId="536C26E2" w14:textId="0F2F7B9F" w:rsidR="002A54BB" w:rsidRPr="007C4B15" w:rsidRDefault="002A54BB" w:rsidP="002A54BB">
      <w:pPr>
        <w:autoSpaceDE w:val="0"/>
        <w:autoSpaceDN w:val="0"/>
        <w:adjustRightInd w:val="0"/>
        <w:spacing w:after="120" w:line="360" w:lineRule="auto"/>
        <w:jc w:val="both"/>
        <w:rPr>
          <w:b/>
          <w:bCs/>
        </w:rPr>
      </w:pPr>
      <w:r w:rsidRPr="007C4B15">
        <w:rPr>
          <w:rFonts w:asciiTheme="minorHAnsi" w:hAnsiTheme="minorHAnsi" w:cstheme="minorHAnsi"/>
        </w:rPr>
        <w:t xml:space="preserve">Si specifica che per gli interventi relativi alle </w:t>
      </w:r>
      <w:r w:rsidR="008C735A" w:rsidRPr="007C4B15">
        <w:rPr>
          <w:rFonts w:asciiTheme="minorHAnsi" w:hAnsiTheme="minorHAnsi" w:cstheme="minorHAnsi"/>
        </w:rPr>
        <w:t>piccole</w:t>
      </w:r>
      <w:r w:rsidRPr="007C4B15">
        <w:rPr>
          <w:rFonts w:asciiTheme="minorHAnsi" w:hAnsiTheme="minorHAnsi" w:cstheme="minorHAnsi"/>
        </w:rPr>
        <w:t xml:space="preserve"> opere che si collocano nell’ambito della Missione 2, Componente 4, Investimento 2.2 (M2C4 Investimento 2.2), nella compilazione delle check list in questione dovranno essere alimentate le  schede relative al “Regime 1”, applicabile a tutti gli interventi di efficientamento energetico</w:t>
      </w:r>
      <w:r w:rsidRPr="007C4B15">
        <w:t xml:space="preserve"> </w:t>
      </w:r>
      <w:r w:rsidRPr="007C4B15">
        <w:rPr>
          <w:rFonts w:asciiTheme="minorHAnsi" w:hAnsiTheme="minorHAnsi" w:cstheme="minorHAnsi"/>
        </w:rPr>
        <w:t>(</w:t>
      </w:r>
      <w:r w:rsidRPr="007C4B15">
        <w:t xml:space="preserve">investimenti che contribuiscono sostanzialmente al raggiungimento dell'obiettivo della mitigazione dei cambiamenti climatici), </w:t>
      </w:r>
      <w:r w:rsidRPr="007C4B15">
        <w:rPr>
          <w:b/>
          <w:bCs/>
        </w:rPr>
        <w:t xml:space="preserve">per le quali andrà </w:t>
      </w:r>
      <w:r w:rsidRPr="007C4B15">
        <w:rPr>
          <w:rFonts w:asciiTheme="minorHAnsi" w:hAnsiTheme="minorHAnsi" w:cstheme="minorHAnsi"/>
          <w:b/>
          <w:bCs/>
        </w:rPr>
        <w:t>compilata la sezione “</w:t>
      </w:r>
      <w:r w:rsidRPr="007C4B15">
        <w:rPr>
          <w:rFonts w:asciiTheme="minorHAnsi" w:hAnsiTheme="minorHAnsi" w:cstheme="minorHAnsi"/>
          <w:b/>
          <w:bCs/>
          <w:i/>
        </w:rPr>
        <w:t>ex ante</w:t>
      </w:r>
      <w:r w:rsidR="008C735A" w:rsidRPr="007C4B15">
        <w:rPr>
          <w:rFonts w:asciiTheme="minorHAnsi" w:hAnsiTheme="minorHAnsi" w:cstheme="minorHAnsi"/>
          <w:b/>
          <w:bCs/>
          <w:u w:val="single"/>
        </w:rPr>
        <w:t xml:space="preserve">” </w:t>
      </w:r>
      <w:r w:rsidRPr="007C4B15">
        <w:rPr>
          <w:b/>
          <w:bCs/>
        </w:rPr>
        <w:t xml:space="preserve">per i soli interventi </w:t>
      </w:r>
      <w:r w:rsidR="007C4B15" w:rsidRPr="007C4B15">
        <w:rPr>
          <w:b/>
          <w:bCs/>
        </w:rPr>
        <w:t>la cui data della determina a contrarre, o atto equivalente, è del 2023</w:t>
      </w:r>
      <w:r w:rsidRPr="007C4B15">
        <w:rPr>
          <w:b/>
          <w:bCs/>
        </w:rPr>
        <w:t>.</w:t>
      </w:r>
    </w:p>
    <w:p w14:paraId="771C8DCE" w14:textId="60F08DA5" w:rsidR="002A54BB" w:rsidRPr="007C4B15" w:rsidRDefault="002A54BB" w:rsidP="002A54BB">
      <w:pPr>
        <w:autoSpaceDE w:val="0"/>
        <w:autoSpaceDN w:val="0"/>
        <w:adjustRightInd w:val="0"/>
        <w:spacing w:after="120" w:line="360" w:lineRule="auto"/>
        <w:jc w:val="both"/>
        <w:rPr>
          <w:rFonts w:asciiTheme="minorHAnsi" w:hAnsiTheme="minorHAnsi" w:cstheme="minorHAnsi"/>
        </w:rPr>
      </w:pPr>
      <w:r w:rsidRPr="007C4B15">
        <w:rPr>
          <w:rFonts w:asciiTheme="minorHAnsi" w:hAnsiTheme="minorHAnsi" w:cstheme="minorHAnsi"/>
        </w:rPr>
        <w:lastRenderedPageBreak/>
        <w:t xml:space="preserve">Si precisa che per gli interventi </w:t>
      </w:r>
      <w:r w:rsidR="007C4B15" w:rsidRPr="007C4B15">
        <w:rPr>
          <w:rFonts w:asciiTheme="minorHAnsi" w:hAnsiTheme="minorHAnsi" w:cstheme="minorHAnsi"/>
        </w:rPr>
        <w:t>la cui data della determina a contrarre è riferita alle annualità 2021 e 2022 andrà compilata la s</w:t>
      </w:r>
      <w:r w:rsidRPr="007C4B15">
        <w:rPr>
          <w:rFonts w:asciiTheme="minorHAnsi" w:hAnsiTheme="minorHAnsi" w:cstheme="minorHAnsi"/>
        </w:rPr>
        <w:t xml:space="preserve">ola sezione </w:t>
      </w:r>
      <w:r w:rsidRPr="007C4B15">
        <w:rPr>
          <w:rFonts w:asciiTheme="minorHAnsi" w:hAnsiTheme="minorHAnsi" w:cstheme="minorHAnsi"/>
          <w:i/>
          <w:iCs/>
        </w:rPr>
        <w:t>ex post</w:t>
      </w:r>
      <w:r w:rsidRPr="007C4B15">
        <w:rPr>
          <w:rFonts w:asciiTheme="minorHAnsi" w:hAnsiTheme="minorHAnsi" w:cstheme="minorHAnsi"/>
        </w:rPr>
        <w:t xml:space="preserve"> della check list con le modalità indicate nel successivo par. 6.</w:t>
      </w:r>
    </w:p>
    <w:p w14:paraId="1D7912A5" w14:textId="4D4B6717" w:rsidR="002A54BB" w:rsidRPr="007C4B15" w:rsidRDefault="002A54BB" w:rsidP="002A54BB">
      <w:pPr>
        <w:autoSpaceDE w:val="0"/>
        <w:autoSpaceDN w:val="0"/>
        <w:adjustRightInd w:val="0"/>
        <w:spacing w:after="120" w:line="360" w:lineRule="auto"/>
        <w:jc w:val="both"/>
        <w:rPr>
          <w:rFonts w:asciiTheme="minorHAnsi" w:hAnsiTheme="minorHAnsi" w:cstheme="minorHAnsi"/>
        </w:rPr>
      </w:pPr>
      <w:r w:rsidRPr="007C4B15">
        <w:rPr>
          <w:rFonts w:asciiTheme="minorHAnsi" w:hAnsiTheme="minorHAnsi" w:cstheme="minorHAnsi"/>
        </w:rPr>
        <w:t xml:space="preserve">L’identificazione del settore, </w:t>
      </w:r>
      <w:proofErr w:type="gramStart"/>
      <w:r w:rsidRPr="007C4B15">
        <w:rPr>
          <w:rFonts w:asciiTheme="minorHAnsi" w:hAnsiTheme="minorHAnsi" w:cstheme="minorHAnsi"/>
        </w:rPr>
        <w:t>sotto-settore</w:t>
      </w:r>
      <w:proofErr w:type="gramEnd"/>
      <w:r w:rsidRPr="007C4B15">
        <w:rPr>
          <w:rFonts w:asciiTheme="minorHAnsi" w:hAnsiTheme="minorHAnsi" w:cstheme="minorHAnsi"/>
        </w:rPr>
        <w:t xml:space="preserve"> e categoria di intervento per l’efficientamento energetico può essere effettuata avvalendosi della Tabella </w:t>
      </w:r>
      <w:r w:rsidRPr="007C4B15">
        <w:t xml:space="preserve">complessiva delle istruzioni operative per la generazione dei </w:t>
      </w:r>
      <w:r w:rsidR="00880004" w:rsidRPr="007C4B15">
        <w:t>CUP (</w:t>
      </w:r>
      <w:r w:rsidRPr="007C4B15">
        <w:rPr>
          <w:b/>
          <w:bCs/>
          <w:i/>
          <w:iCs/>
        </w:rPr>
        <w:t>Allegato n. 6</w:t>
      </w:r>
      <w:r w:rsidRPr="007C4B15">
        <w:t xml:space="preserve">) riferiti </w:t>
      </w:r>
      <w:r w:rsidRPr="007C4B15">
        <w:rPr>
          <w:rFonts w:asciiTheme="minorHAnsi" w:hAnsiTheme="minorHAnsi" w:cstheme="minorHAnsi"/>
        </w:rPr>
        <w:t xml:space="preserve">alla </w:t>
      </w:r>
      <w:r w:rsidRPr="007C4B15">
        <w:t>linea di finanziamento stanziata in favore dei Comuni dedicata alle Piccole e Medie opere (</w:t>
      </w:r>
      <w:r w:rsidRPr="007C4B15">
        <w:rPr>
          <w:rFonts w:asciiTheme="minorHAnsi" w:hAnsiTheme="minorHAnsi" w:cstheme="minorHAnsi"/>
        </w:rPr>
        <w:t>M2C4 Investimento 2.2</w:t>
      </w:r>
      <w:r w:rsidRPr="007C4B15">
        <w:t>).</w:t>
      </w:r>
    </w:p>
    <w:p w14:paraId="40F30E2F" w14:textId="77777777" w:rsidR="007C4B15" w:rsidRDefault="002A54BB" w:rsidP="00467692">
      <w:pPr>
        <w:autoSpaceDE w:val="0"/>
        <w:autoSpaceDN w:val="0"/>
        <w:adjustRightInd w:val="0"/>
        <w:spacing w:after="120" w:line="360" w:lineRule="auto"/>
        <w:jc w:val="both"/>
        <w:rPr>
          <w:rFonts w:asciiTheme="minorHAnsi" w:hAnsiTheme="minorHAnsi" w:cstheme="minorHAnsi"/>
        </w:rPr>
      </w:pPr>
      <w:r w:rsidRPr="002A54BB">
        <w:rPr>
          <w:rFonts w:asciiTheme="minorHAnsi" w:hAnsiTheme="minorHAnsi" w:cstheme="minorHAnsi"/>
        </w:rPr>
        <w:t xml:space="preserve">Per tutte le altre tipologie di intervento (ad esempio un intervento antisismico) dovranno essere alimentate le schede relative al “Regime 2” (investimenti che si limitano a </w:t>
      </w:r>
      <w:r w:rsidRPr="002A54BB">
        <w:t>"</w:t>
      </w:r>
      <w:r w:rsidRPr="002A54BB">
        <w:rPr>
          <w:i/>
          <w:iCs/>
        </w:rPr>
        <w:t>non arrecare danno significativo</w:t>
      </w:r>
      <w:r w:rsidRPr="002A54BB">
        <w:t xml:space="preserve"> " rispetto agli aspetti ambientali valutati nell’analisi DNSH).</w:t>
      </w:r>
    </w:p>
    <w:p w14:paraId="4773E6D5" w14:textId="77777777" w:rsidR="007C4B15" w:rsidRPr="00A45184" w:rsidRDefault="007C4B15" w:rsidP="007C4B15">
      <w:pPr>
        <w:autoSpaceDE w:val="0"/>
        <w:autoSpaceDN w:val="0"/>
        <w:adjustRightInd w:val="0"/>
        <w:spacing w:after="120" w:line="360" w:lineRule="auto"/>
        <w:jc w:val="both"/>
        <w:rPr>
          <w:rFonts w:asciiTheme="minorHAnsi" w:hAnsiTheme="minorHAnsi" w:cstheme="minorHAnsi"/>
          <w:b/>
          <w:bCs/>
        </w:rPr>
      </w:pPr>
      <w:r w:rsidRPr="00955459">
        <w:rPr>
          <w:b/>
          <w:bCs/>
        </w:rPr>
        <w:t xml:space="preserve">Ai fini </w:t>
      </w:r>
      <w:r>
        <w:rPr>
          <w:b/>
          <w:bCs/>
        </w:rPr>
        <w:t>del rispetto</w:t>
      </w:r>
      <w:r w:rsidRPr="00955459">
        <w:rPr>
          <w:b/>
          <w:bCs/>
        </w:rPr>
        <w:t xml:space="preserve"> del principio del DNSH, non sono in ogni caso ammissibili interventi che comprendano l’acquisto, l’installazione e l’utilizzo di caldaie a condensazione a gas.</w:t>
      </w:r>
    </w:p>
    <w:p w14:paraId="1D605C2C" w14:textId="6C7789EC" w:rsidR="00467692" w:rsidRPr="00467692" w:rsidRDefault="00467692" w:rsidP="00467692">
      <w:pPr>
        <w:autoSpaceDE w:val="0"/>
        <w:autoSpaceDN w:val="0"/>
        <w:adjustRightInd w:val="0"/>
        <w:spacing w:after="120" w:line="360" w:lineRule="auto"/>
        <w:jc w:val="both"/>
        <w:rPr>
          <w:rFonts w:asciiTheme="minorHAnsi" w:hAnsiTheme="minorHAnsi" w:cstheme="minorHAnsi"/>
          <w:bCs/>
        </w:rPr>
      </w:pPr>
      <w:r>
        <w:rPr>
          <w:rFonts w:asciiTheme="minorHAnsi" w:hAnsiTheme="minorHAnsi" w:cstheme="minorHAnsi"/>
        </w:rPr>
        <w:t xml:space="preserve"> </w:t>
      </w:r>
      <w:r w:rsidRPr="00AC3536">
        <w:rPr>
          <w:rFonts w:asciiTheme="minorHAnsi" w:hAnsiTheme="minorHAnsi" w:cstheme="minorHAnsi"/>
        </w:rPr>
        <w:t xml:space="preserve">Le schede sopra richiamate devono essere datate e firmate dal Responsabile unico del procedimento e/o da altro referente istituzionale individuato dal </w:t>
      </w:r>
      <w:r>
        <w:rPr>
          <w:rFonts w:asciiTheme="minorHAnsi" w:hAnsiTheme="minorHAnsi" w:cstheme="minorHAnsi"/>
        </w:rPr>
        <w:t>S</w:t>
      </w:r>
      <w:r w:rsidRPr="00AC3536">
        <w:rPr>
          <w:rFonts w:asciiTheme="minorHAnsi" w:hAnsiTheme="minorHAnsi" w:cstheme="minorHAnsi"/>
        </w:rPr>
        <w:t xml:space="preserve">oggetto attuatore </w:t>
      </w:r>
      <w:r>
        <w:rPr>
          <w:rFonts w:asciiTheme="minorHAnsi" w:hAnsiTheme="minorHAnsi" w:cstheme="minorHAnsi"/>
        </w:rPr>
        <w:t xml:space="preserve">che dovrà </w:t>
      </w:r>
      <w:r w:rsidRPr="007F1B3B">
        <w:rPr>
          <w:rFonts w:asciiTheme="minorHAnsi" w:hAnsiTheme="minorHAnsi" w:cstheme="minorHAnsi"/>
          <w:bCs/>
        </w:rPr>
        <w:t xml:space="preserve">conservare la documentazione probatoria </w:t>
      </w:r>
      <w:r>
        <w:rPr>
          <w:rFonts w:asciiTheme="minorHAnsi" w:hAnsiTheme="minorHAnsi" w:cstheme="minorHAnsi"/>
          <w:bCs/>
        </w:rPr>
        <w:t>delle verifiche effettuate</w:t>
      </w:r>
      <w:r w:rsidRPr="007F1B3B">
        <w:rPr>
          <w:rFonts w:asciiTheme="minorHAnsi" w:hAnsiTheme="minorHAnsi" w:cstheme="minorHAnsi"/>
          <w:bCs/>
        </w:rPr>
        <w:t xml:space="preserve"> nel proprio fascicolo </w:t>
      </w:r>
      <w:r>
        <w:rPr>
          <w:rFonts w:asciiTheme="minorHAnsi" w:hAnsiTheme="minorHAnsi" w:cstheme="minorHAnsi"/>
          <w:bCs/>
        </w:rPr>
        <w:t>di progetto (si veda il successivo par. 7)</w:t>
      </w:r>
      <w:r w:rsidRPr="007F1B3B">
        <w:rPr>
          <w:rFonts w:asciiTheme="minorHAnsi" w:hAnsiTheme="minorHAnsi" w:cstheme="minorHAnsi"/>
          <w:bCs/>
        </w:rPr>
        <w:t>.</w:t>
      </w:r>
    </w:p>
    <w:p w14:paraId="26BA3CD6" w14:textId="57D8748C" w:rsidR="00467692" w:rsidRDefault="00467692" w:rsidP="00467692">
      <w:pPr>
        <w:autoSpaceDE w:val="0"/>
        <w:autoSpaceDN w:val="0"/>
        <w:adjustRightInd w:val="0"/>
        <w:spacing w:after="120" w:line="360" w:lineRule="auto"/>
        <w:jc w:val="both"/>
      </w:pPr>
      <w:r w:rsidRPr="00F9561B">
        <w:rPr>
          <w:rFonts w:asciiTheme="minorHAnsi" w:hAnsiTheme="minorHAnsi" w:cstheme="minorHAnsi"/>
        </w:rPr>
        <w:t>Per le questioni di carattere generale e per gli approfondimenti relativi al principio DNSH si rinvia all’apposita sezione sul portale “</w:t>
      </w:r>
      <w:proofErr w:type="spellStart"/>
      <w:r w:rsidRPr="00F9561B">
        <w:rPr>
          <w:rFonts w:asciiTheme="minorHAnsi" w:hAnsiTheme="minorHAnsi" w:cstheme="minorHAnsi"/>
        </w:rPr>
        <w:t>ItaliaDomani</w:t>
      </w:r>
      <w:proofErr w:type="spellEnd"/>
      <w:r w:rsidRPr="00F9561B">
        <w:rPr>
          <w:rFonts w:asciiTheme="minorHAnsi" w:hAnsiTheme="minorHAnsi" w:cstheme="minorHAnsi"/>
        </w:rPr>
        <w:t xml:space="preserve">”, disponibile al link </w:t>
      </w:r>
      <w:hyperlink r:id="rId12" w:tgtFrame="_blank" w:tooltip="URL originale: https://italiadomani.gov.it/it/Interventi/dnsh.html. Fare clic o toccare se si considera attendibile questo collegamento." w:history="1">
        <w:r>
          <w:rPr>
            <w:rStyle w:val="Collegamentoipertestuale"/>
            <w:rFonts w:cs="Calibri"/>
            <w:bdr w:val="none" w:sz="0" w:space="0" w:color="auto" w:frame="1"/>
            <w:shd w:val="clear" w:color="auto" w:fill="FFFFFF"/>
          </w:rPr>
          <w:t>https://italiadomani.gov.it/it/Interventi/dnsh.html</w:t>
        </w:r>
      </w:hyperlink>
      <w:r>
        <w:t>, dove è consultabile anche una sezione FAQ.</w:t>
      </w:r>
    </w:p>
    <w:p w14:paraId="54C10463" w14:textId="45E0CC2E" w:rsidR="00467692" w:rsidRPr="00441829" w:rsidRDefault="007A6943" w:rsidP="007A6943">
      <w:pPr>
        <w:autoSpaceDE w:val="0"/>
        <w:autoSpaceDN w:val="0"/>
        <w:adjustRightInd w:val="0"/>
        <w:spacing w:after="120" w:line="360" w:lineRule="auto"/>
        <w:jc w:val="both"/>
        <w:rPr>
          <w:rFonts w:asciiTheme="minorHAnsi" w:hAnsiTheme="minorHAnsi" w:cstheme="minorHAnsi"/>
        </w:rPr>
      </w:pPr>
      <w:proofErr w:type="gramStart"/>
      <w:r>
        <w:t>E’</w:t>
      </w:r>
      <w:proofErr w:type="gramEnd"/>
      <w:r>
        <w:t xml:space="preserve"> inoltre disponibile materiale informativo e di approfondimento in merito al principio DNSH nelle piccole e medie opere sul sito dell’Istituto per la Finanza e l’Economia Locale (IFEL) dell’Associazione Nazionale dei Comuni Italiani (ANCI)</w:t>
      </w:r>
      <w:r w:rsidRPr="007A6943">
        <w:t xml:space="preserve"> </w:t>
      </w:r>
      <w:r>
        <w:t>al link riportato in nota</w:t>
      </w:r>
      <w:r>
        <w:rPr>
          <w:rStyle w:val="Rimandonotaapidipagina"/>
        </w:rPr>
        <w:footnoteReference w:id="2"/>
      </w:r>
      <w:r>
        <w:t>.</w:t>
      </w:r>
    </w:p>
    <w:p w14:paraId="501373AE" w14:textId="2D5B86CB" w:rsidR="00A057FB" w:rsidRPr="00340BDB" w:rsidRDefault="00D23F23" w:rsidP="0054571A">
      <w:pPr>
        <w:pStyle w:val="Paragrafoelenco"/>
        <w:numPr>
          <w:ilvl w:val="0"/>
          <w:numId w:val="9"/>
        </w:numPr>
        <w:spacing w:after="120" w:line="360" w:lineRule="auto"/>
        <w:ind w:left="714" w:hanging="357"/>
        <w:jc w:val="both"/>
        <w:rPr>
          <w:rFonts w:asciiTheme="minorHAnsi" w:eastAsia="Times New Roman" w:hAnsiTheme="minorHAnsi" w:cstheme="minorHAnsi"/>
          <w:i/>
        </w:rPr>
      </w:pPr>
      <w:r w:rsidRPr="00467692">
        <w:rPr>
          <w:rFonts w:asciiTheme="minorHAnsi" w:hAnsiTheme="minorHAnsi" w:cstheme="minorHAnsi"/>
        </w:rPr>
        <w:t xml:space="preserve">lettera </w:t>
      </w:r>
      <w:r w:rsidR="008F64A9" w:rsidRPr="00467692">
        <w:rPr>
          <w:rFonts w:asciiTheme="minorHAnsi" w:hAnsiTheme="minorHAnsi" w:cstheme="minorHAnsi"/>
        </w:rPr>
        <w:t>b</w:t>
      </w:r>
      <w:r w:rsidR="00ED4C29" w:rsidRPr="00467692">
        <w:rPr>
          <w:rFonts w:asciiTheme="minorHAnsi" w:hAnsiTheme="minorHAnsi" w:cstheme="minorHAnsi"/>
        </w:rPr>
        <w:t>) e lettera c</w:t>
      </w:r>
      <w:r w:rsidRPr="00467692">
        <w:rPr>
          <w:rFonts w:asciiTheme="minorHAnsi" w:hAnsiTheme="minorHAnsi" w:cstheme="minorHAnsi"/>
        </w:rPr>
        <w:t xml:space="preserve">): sulla base </w:t>
      </w:r>
      <w:r w:rsidR="00F7607F" w:rsidRPr="00467692">
        <w:rPr>
          <w:rFonts w:asciiTheme="minorHAnsi" w:hAnsiTheme="minorHAnsi" w:cstheme="minorHAnsi"/>
        </w:rPr>
        <w:t xml:space="preserve">delle </w:t>
      </w:r>
      <w:r w:rsidRPr="00467692">
        <w:rPr>
          <w:rFonts w:asciiTheme="minorHAnsi" w:hAnsiTheme="minorHAnsi" w:cstheme="minorHAnsi"/>
          <w:iCs/>
        </w:rPr>
        <w:t xml:space="preserve">spese </w:t>
      </w:r>
      <w:r w:rsidR="00D1545C" w:rsidRPr="00467692">
        <w:rPr>
          <w:rFonts w:asciiTheme="minorHAnsi" w:hAnsiTheme="minorHAnsi" w:cstheme="minorHAnsi"/>
          <w:iCs/>
        </w:rPr>
        <w:t>sostenute</w:t>
      </w:r>
      <w:r w:rsidRPr="00467692">
        <w:rPr>
          <w:rFonts w:asciiTheme="minorHAnsi" w:hAnsiTheme="minorHAnsi" w:cstheme="minorHAnsi"/>
          <w:iCs/>
        </w:rPr>
        <w:t xml:space="preserve"> dall'ente</w:t>
      </w:r>
      <w:r w:rsidR="00D1545C" w:rsidRPr="00467692">
        <w:rPr>
          <w:rFonts w:asciiTheme="minorHAnsi" w:hAnsiTheme="minorHAnsi" w:cstheme="minorHAnsi"/>
          <w:iCs/>
        </w:rPr>
        <w:t xml:space="preserve"> ad opera conclusa</w:t>
      </w:r>
      <w:r w:rsidRPr="00467692">
        <w:rPr>
          <w:rFonts w:asciiTheme="minorHAnsi" w:hAnsiTheme="minorHAnsi" w:cstheme="minorHAnsi"/>
        </w:rPr>
        <w:t>,</w:t>
      </w:r>
      <w:r w:rsidRPr="00431EEC">
        <w:rPr>
          <w:rFonts w:asciiTheme="minorHAnsi" w:hAnsiTheme="minorHAnsi" w:cstheme="minorHAnsi"/>
        </w:rPr>
        <w:t xml:space="preserve"> come da indicazioni al</w:t>
      </w:r>
      <w:r>
        <w:rPr>
          <w:rFonts w:asciiTheme="minorHAnsi" w:hAnsiTheme="minorHAnsi" w:cstheme="minorHAnsi"/>
        </w:rPr>
        <w:t xml:space="preserve"> paragrafo 5</w:t>
      </w:r>
      <w:r w:rsidR="00431EEC">
        <w:rPr>
          <w:rFonts w:asciiTheme="minorHAnsi" w:hAnsiTheme="minorHAnsi" w:cstheme="minorHAnsi"/>
        </w:rPr>
        <w:t>,</w:t>
      </w:r>
      <w:r w:rsidR="004B60C9">
        <w:rPr>
          <w:rFonts w:asciiTheme="minorHAnsi" w:hAnsiTheme="minorHAnsi" w:cstheme="minorHAnsi"/>
        </w:rPr>
        <w:t xml:space="preserve"> o</w:t>
      </w:r>
      <w:r w:rsidR="006D4D2E">
        <w:rPr>
          <w:rFonts w:asciiTheme="minorHAnsi" w:hAnsiTheme="minorHAnsi" w:cstheme="minorHAnsi"/>
        </w:rPr>
        <w:t>ccorre</w:t>
      </w:r>
      <w:r w:rsidR="00431EEC">
        <w:rPr>
          <w:rFonts w:asciiTheme="minorHAnsi" w:hAnsiTheme="minorHAnsi" w:cstheme="minorHAnsi"/>
        </w:rPr>
        <w:t xml:space="preserve"> </w:t>
      </w:r>
      <w:r w:rsidR="006D4D2E">
        <w:rPr>
          <w:rFonts w:asciiTheme="minorHAnsi" w:hAnsiTheme="minorHAnsi" w:cstheme="minorHAnsi"/>
        </w:rPr>
        <w:t xml:space="preserve">inserire </w:t>
      </w:r>
      <w:r w:rsidR="006D4D2E" w:rsidRPr="00CF53C4">
        <w:rPr>
          <w:rFonts w:asciiTheme="minorHAnsi" w:hAnsiTheme="minorHAnsi" w:cstheme="minorHAnsi"/>
        </w:rPr>
        <w:t xml:space="preserve">nella sezione </w:t>
      </w:r>
      <w:r w:rsidR="006D4D2E">
        <w:rPr>
          <w:rFonts w:asciiTheme="minorHAnsi" w:hAnsiTheme="minorHAnsi" w:cstheme="minorHAnsi"/>
        </w:rPr>
        <w:t xml:space="preserve">di </w:t>
      </w:r>
      <w:proofErr w:type="spellStart"/>
      <w:r w:rsidR="006D4D2E">
        <w:rPr>
          <w:rFonts w:asciiTheme="minorHAnsi" w:hAnsiTheme="minorHAnsi" w:cstheme="minorHAnsi"/>
        </w:rPr>
        <w:t>ReGiS</w:t>
      </w:r>
      <w:proofErr w:type="spellEnd"/>
      <w:r w:rsidR="006D4D2E">
        <w:rPr>
          <w:rFonts w:asciiTheme="minorHAnsi" w:hAnsiTheme="minorHAnsi" w:cstheme="minorHAnsi"/>
        </w:rPr>
        <w:t xml:space="preserve">– “Gestione spese” – </w:t>
      </w:r>
      <w:r w:rsidR="006D4D2E">
        <w:rPr>
          <w:rFonts w:asciiTheme="minorHAnsi" w:hAnsiTheme="minorHAnsi" w:cstheme="minorHAnsi"/>
        </w:rPr>
        <w:lastRenderedPageBreak/>
        <w:t>“Giustificativi di spesa”, all</w:t>
      </w:r>
      <w:r w:rsidR="004B60C9">
        <w:rPr>
          <w:rFonts w:asciiTheme="minorHAnsi" w:hAnsiTheme="minorHAnsi" w:cstheme="minorHAnsi"/>
        </w:rPr>
        <w:t>e</w:t>
      </w:r>
      <w:r w:rsidR="006D4D2E">
        <w:rPr>
          <w:rFonts w:asciiTheme="minorHAnsi" w:hAnsiTheme="minorHAnsi" w:cstheme="minorHAnsi"/>
        </w:rPr>
        <w:t>gandola all’ultima spesa registrata, la documentazione relativa al</w:t>
      </w:r>
      <w:r w:rsidR="00A057FB">
        <w:rPr>
          <w:rFonts w:asciiTheme="minorHAnsi" w:hAnsiTheme="minorHAnsi" w:cstheme="minorHAnsi"/>
        </w:rPr>
        <w:t>:</w:t>
      </w:r>
    </w:p>
    <w:p w14:paraId="0D2FF879" w14:textId="5AF3B40C" w:rsidR="00D1545C" w:rsidRDefault="00340BDB" w:rsidP="00D1545C">
      <w:pPr>
        <w:pStyle w:val="Paragrafoelenco"/>
        <w:numPr>
          <w:ilvl w:val="0"/>
          <w:numId w:val="24"/>
        </w:numPr>
        <w:spacing w:after="120" w:line="360" w:lineRule="auto"/>
        <w:jc w:val="both"/>
        <w:rPr>
          <w:rFonts w:asciiTheme="minorHAnsi" w:hAnsiTheme="minorHAnsi" w:cstheme="minorHAnsi"/>
        </w:rPr>
      </w:pPr>
      <w:r w:rsidRPr="00340BDB">
        <w:rPr>
          <w:rFonts w:asciiTheme="minorHAnsi" w:hAnsiTheme="minorHAnsi" w:cstheme="minorHAnsi"/>
        </w:rPr>
        <w:t>C</w:t>
      </w:r>
      <w:r w:rsidR="006D4D2E" w:rsidRPr="00340BDB">
        <w:rPr>
          <w:rFonts w:asciiTheme="minorHAnsi" w:hAnsiTheme="minorHAnsi" w:cstheme="minorHAnsi"/>
        </w:rPr>
        <w:t>ertificato di collaudo</w:t>
      </w:r>
      <w:r w:rsidR="00076C53">
        <w:rPr>
          <w:rFonts w:asciiTheme="minorHAnsi" w:hAnsiTheme="minorHAnsi" w:cstheme="minorHAnsi"/>
        </w:rPr>
        <w:t xml:space="preserve"> </w:t>
      </w:r>
      <w:r w:rsidR="006D4D2E" w:rsidRPr="00340BDB">
        <w:rPr>
          <w:rFonts w:asciiTheme="minorHAnsi" w:hAnsiTheme="minorHAnsi" w:cstheme="minorHAnsi"/>
        </w:rPr>
        <w:t>rilasciato per i lavori dal direttore dei lavori, ai sensi dell'art. 102 del codice di cui al Decreto legislativo 18 ap</w:t>
      </w:r>
      <w:r w:rsidRPr="00340BDB">
        <w:rPr>
          <w:rFonts w:asciiTheme="minorHAnsi" w:hAnsiTheme="minorHAnsi" w:cstheme="minorHAnsi"/>
        </w:rPr>
        <w:t>rile 2016, n. 50</w:t>
      </w:r>
      <w:r>
        <w:rPr>
          <w:rFonts w:asciiTheme="minorHAnsi" w:hAnsiTheme="minorHAnsi" w:cstheme="minorHAnsi"/>
        </w:rPr>
        <w:t>.</w:t>
      </w:r>
    </w:p>
    <w:p w14:paraId="19F660D3" w14:textId="2729C4BA" w:rsidR="00D1545C" w:rsidRPr="00F7607F" w:rsidRDefault="00970254" w:rsidP="00D1545C">
      <w:pPr>
        <w:pStyle w:val="Paragrafoelenco"/>
        <w:numPr>
          <w:ilvl w:val="0"/>
          <w:numId w:val="24"/>
        </w:numPr>
        <w:spacing w:after="120" w:line="360" w:lineRule="auto"/>
        <w:jc w:val="both"/>
        <w:rPr>
          <w:rFonts w:asciiTheme="minorHAnsi" w:hAnsiTheme="minorHAnsi" w:cstheme="minorHAnsi"/>
        </w:rPr>
      </w:pPr>
      <w:r w:rsidRPr="00F7607F">
        <w:rPr>
          <w:rFonts w:asciiTheme="minorHAnsi" w:hAnsiTheme="minorHAnsi" w:cstheme="minorHAnsi"/>
        </w:rPr>
        <w:t>Attestazione di conclusione dell’intervento (</w:t>
      </w:r>
      <w:r w:rsidRPr="00F7607F">
        <w:rPr>
          <w:rFonts w:asciiTheme="minorHAnsi" w:hAnsiTheme="minorHAnsi" w:cstheme="minorHAnsi"/>
          <w:b/>
          <w:bCs/>
          <w:i/>
          <w:iCs/>
        </w:rPr>
        <w:t xml:space="preserve">Allegato n. </w:t>
      </w:r>
      <w:r w:rsidR="000B0383">
        <w:rPr>
          <w:rFonts w:asciiTheme="minorHAnsi" w:hAnsiTheme="minorHAnsi" w:cstheme="minorHAnsi"/>
          <w:b/>
          <w:bCs/>
          <w:i/>
          <w:iCs/>
        </w:rPr>
        <w:t>5</w:t>
      </w:r>
      <w:r w:rsidRPr="00F7607F">
        <w:rPr>
          <w:rFonts w:asciiTheme="minorHAnsi" w:hAnsiTheme="minorHAnsi" w:cstheme="minorHAnsi"/>
        </w:rPr>
        <w:t>; cfr. par. 3.</w:t>
      </w:r>
      <w:r w:rsidR="003F34BC">
        <w:rPr>
          <w:rFonts w:asciiTheme="minorHAnsi" w:hAnsiTheme="minorHAnsi" w:cstheme="minorHAnsi"/>
        </w:rPr>
        <w:t>3</w:t>
      </w:r>
      <w:r w:rsidRPr="00F7607F">
        <w:rPr>
          <w:rFonts w:asciiTheme="minorHAnsi" w:hAnsiTheme="minorHAnsi" w:cstheme="minorHAnsi"/>
        </w:rPr>
        <w:t xml:space="preserve">). </w:t>
      </w:r>
    </w:p>
    <w:p w14:paraId="04E483C4" w14:textId="2F22ECAC" w:rsidR="00D1545C" w:rsidRPr="00D1545C" w:rsidRDefault="00D1545C" w:rsidP="00D1545C">
      <w:pPr>
        <w:pStyle w:val="Paragrafoelenco"/>
        <w:numPr>
          <w:ilvl w:val="0"/>
          <w:numId w:val="24"/>
        </w:numPr>
        <w:spacing w:after="120" w:line="360" w:lineRule="auto"/>
        <w:jc w:val="both"/>
        <w:rPr>
          <w:rFonts w:asciiTheme="minorHAnsi" w:hAnsiTheme="minorHAnsi" w:cstheme="minorHAnsi"/>
        </w:rPr>
      </w:pPr>
      <w:r w:rsidRPr="00D1545C">
        <w:rPr>
          <w:rFonts w:asciiTheme="minorHAnsi" w:hAnsiTheme="minorHAnsi" w:cstheme="minorHAnsi"/>
        </w:rPr>
        <w:t xml:space="preserve">Occorre, inoltre, inserire nella sezione “Gestione spese” di </w:t>
      </w:r>
      <w:proofErr w:type="spellStart"/>
      <w:r w:rsidRPr="00D1545C">
        <w:rPr>
          <w:rFonts w:asciiTheme="minorHAnsi" w:hAnsiTheme="minorHAnsi" w:cstheme="minorHAnsi"/>
        </w:rPr>
        <w:t>ReGiS</w:t>
      </w:r>
      <w:proofErr w:type="spellEnd"/>
      <w:r w:rsidR="00431EEC">
        <w:rPr>
          <w:rFonts w:asciiTheme="minorHAnsi" w:hAnsiTheme="minorHAnsi" w:cstheme="minorHAnsi"/>
        </w:rPr>
        <w:t xml:space="preserve"> </w:t>
      </w:r>
      <w:r w:rsidRPr="00D1545C">
        <w:rPr>
          <w:rFonts w:asciiTheme="minorHAnsi" w:hAnsiTheme="minorHAnsi" w:cstheme="minorHAnsi"/>
        </w:rPr>
        <w:t>(Cfr. par. 4.8):</w:t>
      </w:r>
    </w:p>
    <w:p w14:paraId="4D9F9FCA" w14:textId="77777777" w:rsidR="00D1545C" w:rsidRPr="00CD607F" w:rsidRDefault="00D1545C" w:rsidP="00D1545C">
      <w:pPr>
        <w:pStyle w:val="Paragrafoelenco"/>
        <w:numPr>
          <w:ilvl w:val="0"/>
          <w:numId w:val="31"/>
        </w:numPr>
        <w:spacing w:after="120" w:line="360" w:lineRule="auto"/>
        <w:ind w:left="1843"/>
        <w:jc w:val="both"/>
        <w:rPr>
          <w:rFonts w:asciiTheme="minorHAnsi" w:hAnsiTheme="minorHAnsi" w:cstheme="minorHAnsi"/>
        </w:rPr>
      </w:pPr>
      <w:r w:rsidRPr="00CD607F">
        <w:rPr>
          <w:rFonts w:asciiTheme="minorHAnsi" w:hAnsiTheme="minorHAnsi" w:cstheme="minorHAnsi"/>
        </w:rPr>
        <w:t>i mandati quietanzati attestanti l’avvenuto pagamento nella sottosezione “Pagamenti a costi reali”;</w:t>
      </w:r>
    </w:p>
    <w:p w14:paraId="7FC1DAF3" w14:textId="77777777" w:rsidR="00D1545C" w:rsidRPr="00CD607F" w:rsidRDefault="00D1545C" w:rsidP="00D1545C">
      <w:pPr>
        <w:pStyle w:val="Paragrafoelenco"/>
        <w:numPr>
          <w:ilvl w:val="0"/>
          <w:numId w:val="31"/>
        </w:numPr>
        <w:spacing w:after="120" w:line="360" w:lineRule="auto"/>
        <w:ind w:left="1843"/>
        <w:jc w:val="both"/>
        <w:rPr>
          <w:rFonts w:asciiTheme="minorHAnsi" w:hAnsiTheme="minorHAnsi" w:cstheme="minorHAnsi"/>
        </w:rPr>
      </w:pPr>
      <w:r w:rsidRPr="00CD607F">
        <w:rPr>
          <w:rFonts w:asciiTheme="minorHAnsi" w:hAnsiTheme="minorHAnsi" w:cstheme="minorHAnsi"/>
        </w:rPr>
        <w:t>le relative fatture</w:t>
      </w:r>
      <w:r>
        <w:rPr>
          <w:rFonts w:asciiTheme="minorHAnsi" w:hAnsiTheme="minorHAnsi" w:cstheme="minorHAnsi"/>
        </w:rPr>
        <w:t xml:space="preserve"> </w:t>
      </w:r>
      <w:r w:rsidRPr="00CD607F">
        <w:rPr>
          <w:rFonts w:asciiTheme="minorHAnsi" w:hAnsiTheme="minorHAnsi" w:cstheme="minorHAnsi"/>
        </w:rPr>
        <w:t>elettroniche andranno caricate nella sottosezione “Giustificativi di spesa”.</w:t>
      </w:r>
    </w:p>
    <w:p w14:paraId="1ED38957" w14:textId="665C6DAF" w:rsidR="00D844D1" w:rsidRDefault="00012D46" w:rsidP="00ED4C29">
      <w:pPr>
        <w:spacing w:after="120" w:line="360" w:lineRule="auto"/>
        <w:jc w:val="both"/>
        <w:rPr>
          <w:rFonts w:asciiTheme="minorHAnsi" w:hAnsiTheme="minorHAnsi" w:cstheme="minorHAnsi"/>
          <w:iCs/>
        </w:rPr>
      </w:pPr>
      <w:r w:rsidRPr="00012D46">
        <w:rPr>
          <w:rFonts w:asciiTheme="minorHAnsi" w:hAnsiTheme="minorHAnsi" w:cstheme="minorHAnsi"/>
          <w:iCs/>
        </w:rPr>
        <w:t>La documentazione sopra richiamata dovrà essere caricata in un unico file zip.</w:t>
      </w:r>
    </w:p>
    <w:p w14:paraId="02E8AE5E" w14:textId="1B14EA25" w:rsidR="000B0383" w:rsidRPr="00ED4C29" w:rsidRDefault="000B0383" w:rsidP="00ED4C29">
      <w:pPr>
        <w:spacing w:after="120" w:line="360" w:lineRule="auto"/>
        <w:jc w:val="both"/>
        <w:rPr>
          <w:rFonts w:asciiTheme="minorHAnsi" w:hAnsiTheme="minorHAnsi" w:cstheme="minorHAnsi"/>
          <w:iCs/>
        </w:rPr>
      </w:pPr>
      <w:r>
        <w:rPr>
          <w:rFonts w:asciiTheme="minorHAnsi" w:hAnsiTheme="minorHAnsi" w:cstheme="minorHAnsi"/>
          <w:iCs/>
        </w:rPr>
        <w:t xml:space="preserve">Si rimanda ai paragrafi da </w:t>
      </w:r>
      <w:proofErr w:type="gramStart"/>
      <w:r>
        <w:rPr>
          <w:rFonts w:asciiTheme="minorHAnsi" w:hAnsiTheme="minorHAnsi" w:cstheme="minorHAnsi"/>
          <w:iCs/>
        </w:rPr>
        <w:t>5</w:t>
      </w:r>
      <w:proofErr w:type="gramEnd"/>
      <w:r>
        <w:rPr>
          <w:rFonts w:asciiTheme="minorHAnsi" w:hAnsiTheme="minorHAnsi" w:cstheme="minorHAnsi"/>
          <w:iCs/>
        </w:rPr>
        <w:t xml:space="preserve"> e seguenti per i successivi adempimenti.</w:t>
      </w:r>
    </w:p>
    <w:tbl>
      <w:tblPr>
        <w:tblStyle w:val="Grigliatabella"/>
        <w:tblW w:w="0" w:type="auto"/>
        <w:tblLook w:val="04A0" w:firstRow="1" w:lastRow="0" w:firstColumn="1" w:lastColumn="0" w:noHBand="0" w:noVBand="1"/>
      </w:tblPr>
      <w:tblGrid>
        <w:gridCol w:w="9622"/>
      </w:tblGrid>
      <w:tr w:rsidR="001E00DD" w:rsidRPr="002A54BB" w14:paraId="54DC929F" w14:textId="77777777" w:rsidTr="001E00DD">
        <w:tc>
          <w:tcPr>
            <w:tcW w:w="9622" w:type="dxa"/>
          </w:tcPr>
          <w:p w14:paraId="47598375" w14:textId="58C82F70" w:rsidR="001E00DD" w:rsidRPr="002A54BB" w:rsidRDefault="001E00DD" w:rsidP="00BC662C">
            <w:pPr>
              <w:spacing w:after="120" w:line="360" w:lineRule="auto"/>
              <w:jc w:val="center"/>
              <w:rPr>
                <w:rFonts w:asciiTheme="minorHAnsi" w:hAnsiTheme="minorHAnsi" w:cstheme="minorHAnsi"/>
                <w:b/>
                <w:bCs/>
                <w:i/>
              </w:rPr>
            </w:pPr>
            <w:r w:rsidRPr="002A54BB">
              <w:rPr>
                <w:rFonts w:asciiTheme="minorHAnsi" w:hAnsiTheme="minorHAnsi" w:cstheme="minorHAnsi"/>
                <w:b/>
                <w:bCs/>
                <w:i/>
              </w:rPr>
              <w:t>Piccole opere – Interventi già conclusi</w:t>
            </w:r>
            <w:r w:rsidR="00BC662C" w:rsidRPr="002A54BB">
              <w:rPr>
                <w:rFonts w:asciiTheme="minorHAnsi" w:hAnsiTheme="minorHAnsi" w:cstheme="minorHAnsi"/>
                <w:b/>
                <w:bCs/>
                <w:i/>
              </w:rPr>
              <w:t xml:space="preserve"> – contributo assegnato fino al 95%</w:t>
            </w:r>
          </w:p>
          <w:p w14:paraId="71E2D426" w14:textId="5C5691D5" w:rsidR="00EC4232" w:rsidRPr="002A54BB" w:rsidRDefault="001E00DD" w:rsidP="00BC662C">
            <w:pPr>
              <w:spacing w:after="120" w:line="360" w:lineRule="auto"/>
              <w:jc w:val="both"/>
              <w:rPr>
                <w:rFonts w:asciiTheme="minorHAnsi" w:hAnsiTheme="minorHAnsi" w:cstheme="minorHAnsi"/>
                <w:iCs/>
              </w:rPr>
            </w:pPr>
            <w:r w:rsidRPr="002A54BB">
              <w:rPr>
                <w:rFonts w:asciiTheme="minorHAnsi" w:hAnsiTheme="minorHAnsi" w:cstheme="minorHAnsi"/>
                <w:iCs/>
              </w:rPr>
              <w:t xml:space="preserve">Per i progetti per i quali è stato già erogato il contributo assegnato fino al 95% (50% previa verifica avvenuto inizio esecuzione lavori e 45% a seguito di invio del certificato di collaudo al DAIT), </w:t>
            </w:r>
            <w:r w:rsidR="00BC662C" w:rsidRPr="002A54BB">
              <w:rPr>
                <w:rFonts w:asciiTheme="minorHAnsi" w:hAnsiTheme="minorHAnsi" w:cstheme="minorHAnsi"/>
                <w:iCs/>
              </w:rPr>
              <w:t xml:space="preserve">a sanatoria, </w:t>
            </w:r>
            <w:r w:rsidRPr="002A54BB">
              <w:rPr>
                <w:rFonts w:asciiTheme="minorHAnsi" w:hAnsiTheme="minorHAnsi" w:cstheme="minorHAnsi"/>
                <w:iCs/>
              </w:rPr>
              <w:t xml:space="preserve">ai fini dell’erogazione del restante 5%, il Soggetto attuatore </w:t>
            </w:r>
            <w:r w:rsidR="00EC4232" w:rsidRPr="002A54BB">
              <w:rPr>
                <w:rFonts w:asciiTheme="minorHAnsi" w:hAnsiTheme="minorHAnsi" w:cstheme="minorHAnsi"/>
                <w:iCs/>
              </w:rPr>
              <w:t xml:space="preserve">è tenuto </w:t>
            </w:r>
            <w:proofErr w:type="gramStart"/>
            <w:r w:rsidR="00EC4232" w:rsidRPr="002A54BB">
              <w:rPr>
                <w:rFonts w:asciiTheme="minorHAnsi" w:hAnsiTheme="minorHAnsi" w:cstheme="minorHAnsi"/>
                <w:iCs/>
              </w:rPr>
              <w:t>ad</w:t>
            </w:r>
            <w:proofErr w:type="gramEnd"/>
            <w:r w:rsidR="00EC4232" w:rsidRPr="002A54BB">
              <w:rPr>
                <w:rFonts w:asciiTheme="minorHAnsi" w:hAnsiTheme="minorHAnsi" w:cstheme="minorHAnsi"/>
                <w:iCs/>
              </w:rPr>
              <w:t xml:space="preserve"> adempiere a quanto indicato nel presente manuale e, in particolare:</w:t>
            </w:r>
          </w:p>
          <w:p w14:paraId="12E786A7" w14:textId="77777777" w:rsidR="00A550C0" w:rsidRPr="002A54BB" w:rsidRDefault="00EC4232" w:rsidP="00A550C0">
            <w:pPr>
              <w:pStyle w:val="Paragrafoelenco"/>
              <w:numPr>
                <w:ilvl w:val="0"/>
                <w:numId w:val="35"/>
              </w:numPr>
              <w:spacing w:after="120" w:line="360" w:lineRule="auto"/>
              <w:jc w:val="both"/>
              <w:rPr>
                <w:rFonts w:asciiTheme="minorHAnsi" w:hAnsiTheme="minorHAnsi" w:cstheme="minorHAnsi"/>
                <w:iCs/>
              </w:rPr>
            </w:pPr>
            <w:r w:rsidRPr="002A54BB">
              <w:rPr>
                <w:rFonts w:asciiTheme="minorHAnsi" w:hAnsiTheme="minorHAnsi" w:cstheme="minorHAnsi"/>
                <w:iCs/>
              </w:rPr>
              <w:t xml:space="preserve"> predisporre l</w:t>
            </w:r>
            <w:r w:rsidR="00A83075" w:rsidRPr="002A54BB">
              <w:rPr>
                <w:rFonts w:asciiTheme="minorHAnsi" w:hAnsiTheme="minorHAnsi" w:cstheme="minorHAnsi"/>
                <w:iCs/>
              </w:rPr>
              <w:t xml:space="preserve">a Dichiarazione per il </w:t>
            </w:r>
            <w:r w:rsidR="00A83075" w:rsidRPr="002A54BB">
              <w:rPr>
                <w:rFonts w:asciiTheme="minorHAnsi" w:hAnsiTheme="minorHAnsi" w:cstheme="minorHAnsi"/>
              </w:rPr>
              <w:t>rispetto degli obblighi connessi all’attuazione di interventi a valere sul PNRR (</w:t>
            </w:r>
            <w:r w:rsidR="00A83075" w:rsidRPr="002A54BB">
              <w:rPr>
                <w:rFonts w:asciiTheme="minorHAnsi" w:hAnsiTheme="minorHAnsi" w:cstheme="minorHAnsi"/>
                <w:b/>
                <w:bCs/>
                <w:i/>
                <w:iCs/>
              </w:rPr>
              <w:t>Allegato n.1</w:t>
            </w:r>
            <w:r w:rsidR="00A83075" w:rsidRPr="002A54BB">
              <w:rPr>
                <w:rFonts w:asciiTheme="minorHAnsi" w:hAnsiTheme="minorHAnsi" w:cstheme="minorHAnsi"/>
              </w:rPr>
              <w:t>);</w:t>
            </w:r>
          </w:p>
          <w:p w14:paraId="76DAEAE8" w14:textId="64C556B3" w:rsidR="00A83075" w:rsidRPr="002A54BB" w:rsidRDefault="00BC662C" w:rsidP="00A550C0">
            <w:pPr>
              <w:pStyle w:val="Paragrafoelenco"/>
              <w:numPr>
                <w:ilvl w:val="0"/>
                <w:numId w:val="35"/>
              </w:numPr>
              <w:spacing w:after="120" w:line="360" w:lineRule="auto"/>
              <w:jc w:val="both"/>
              <w:rPr>
                <w:rFonts w:asciiTheme="minorHAnsi" w:hAnsiTheme="minorHAnsi" w:cstheme="minorHAnsi"/>
                <w:iCs/>
              </w:rPr>
            </w:pPr>
            <w:r w:rsidRPr="002A54BB">
              <w:rPr>
                <w:rFonts w:asciiTheme="minorHAnsi" w:hAnsiTheme="minorHAnsi" w:cstheme="minorHAnsi"/>
              </w:rPr>
              <w:t>e</w:t>
            </w:r>
            <w:r w:rsidR="00513D63" w:rsidRPr="002A54BB">
              <w:rPr>
                <w:rFonts w:asciiTheme="minorHAnsi" w:hAnsiTheme="minorHAnsi" w:cstheme="minorHAnsi"/>
              </w:rPr>
              <w:t>ffettuare i</w:t>
            </w:r>
            <w:r w:rsidR="00A83075" w:rsidRPr="002A54BB">
              <w:rPr>
                <w:rFonts w:asciiTheme="minorHAnsi" w:hAnsiTheme="minorHAnsi" w:cstheme="minorHAnsi"/>
              </w:rPr>
              <w:t>ntegrale alimentazione delle informazioni di cui ai paragrafi da 4.1 a 4.</w:t>
            </w:r>
            <w:r w:rsidR="00E46C15" w:rsidRPr="002A54BB">
              <w:rPr>
                <w:rFonts w:asciiTheme="minorHAnsi" w:hAnsiTheme="minorHAnsi" w:cstheme="minorHAnsi"/>
              </w:rPr>
              <w:t>7</w:t>
            </w:r>
            <w:r w:rsidR="00A83075" w:rsidRPr="002A54BB">
              <w:rPr>
                <w:rFonts w:asciiTheme="minorHAnsi" w:hAnsiTheme="minorHAnsi" w:cstheme="minorHAnsi"/>
              </w:rPr>
              <w:t xml:space="preserve"> del presente Manuale</w:t>
            </w:r>
            <w:r w:rsidR="003E6B07" w:rsidRPr="002A54BB">
              <w:rPr>
                <w:rFonts w:asciiTheme="minorHAnsi" w:hAnsiTheme="minorHAnsi" w:cstheme="minorHAnsi"/>
              </w:rPr>
              <w:t xml:space="preserve">, con contestuale </w:t>
            </w:r>
            <w:proofErr w:type="spellStart"/>
            <w:r w:rsidR="003E6B07" w:rsidRPr="002A54BB">
              <w:rPr>
                <w:rFonts w:asciiTheme="minorHAnsi" w:hAnsiTheme="minorHAnsi" w:cstheme="minorHAnsi"/>
              </w:rPr>
              <w:t>pre</w:t>
            </w:r>
            <w:proofErr w:type="spellEnd"/>
            <w:r w:rsidR="003E6B07" w:rsidRPr="002A54BB">
              <w:rPr>
                <w:rFonts w:asciiTheme="minorHAnsi" w:hAnsiTheme="minorHAnsi" w:cstheme="minorHAnsi"/>
              </w:rPr>
              <w:t>-validazione dei dati di cui al paragrafo 4.9</w:t>
            </w:r>
            <w:r w:rsidR="00A83075" w:rsidRPr="002A54BB">
              <w:rPr>
                <w:rFonts w:asciiTheme="minorHAnsi" w:hAnsiTheme="minorHAnsi" w:cstheme="minorHAnsi"/>
              </w:rPr>
              <w:t xml:space="preserve">; </w:t>
            </w:r>
          </w:p>
          <w:p w14:paraId="015A5BA5" w14:textId="77777777" w:rsidR="00A83075" w:rsidRPr="002A54BB" w:rsidRDefault="00A83075" w:rsidP="00BC662C">
            <w:pPr>
              <w:pStyle w:val="Paragrafoelenco"/>
              <w:numPr>
                <w:ilvl w:val="0"/>
                <w:numId w:val="35"/>
              </w:numPr>
              <w:spacing w:after="120" w:line="360" w:lineRule="auto"/>
              <w:jc w:val="both"/>
              <w:rPr>
                <w:rFonts w:asciiTheme="minorHAnsi" w:hAnsiTheme="minorHAnsi" w:cstheme="minorHAnsi"/>
                <w:iCs/>
              </w:rPr>
            </w:pPr>
            <w:r w:rsidRPr="002A54BB">
              <w:rPr>
                <w:rFonts w:asciiTheme="minorHAnsi" w:hAnsiTheme="minorHAnsi" w:cstheme="minorHAnsi"/>
              </w:rPr>
              <w:t xml:space="preserve">nella sezione di </w:t>
            </w:r>
            <w:proofErr w:type="spellStart"/>
            <w:r w:rsidRPr="002A54BB">
              <w:rPr>
                <w:rFonts w:asciiTheme="minorHAnsi" w:hAnsiTheme="minorHAnsi" w:cstheme="minorHAnsi"/>
              </w:rPr>
              <w:t>ReGiS</w:t>
            </w:r>
            <w:proofErr w:type="spellEnd"/>
            <w:r w:rsidRPr="002A54BB">
              <w:rPr>
                <w:rFonts w:asciiTheme="minorHAnsi" w:hAnsiTheme="minorHAnsi" w:cstheme="minorHAnsi"/>
              </w:rPr>
              <w:t xml:space="preserve"> – “Procedure di aggiudicazione”, caricare la documentazione relativa alla procedura di aggiudicazione dei lavori, ovvero:</w:t>
            </w:r>
          </w:p>
          <w:p w14:paraId="0C0AB46F" w14:textId="77777777" w:rsidR="007C48EA" w:rsidRPr="002A54BB" w:rsidRDefault="00A83075" w:rsidP="00BC662C">
            <w:pPr>
              <w:pStyle w:val="Paragrafoelenco"/>
              <w:numPr>
                <w:ilvl w:val="1"/>
                <w:numId w:val="35"/>
              </w:numPr>
              <w:spacing w:after="120" w:line="360" w:lineRule="auto"/>
              <w:jc w:val="both"/>
              <w:rPr>
                <w:rFonts w:asciiTheme="minorHAnsi" w:hAnsiTheme="minorHAnsi" w:cstheme="minorHAnsi"/>
                <w:iCs/>
              </w:rPr>
            </w:pPr>
            <w:r w:rsidRPr="002A54BB">
              <w:rPr>
                <w:rFonts w:asciiTheme="minorHAnsi" w:hAnsiTheme="minorHAnsi" w:cstheme="minorHAnsi"/>
              </w:rPr>
              <w:t>determina a contrarre, o atto equivalente; nel caso in cui il progetto contenga più procedure di affidamento si vedano le indicazioni di cui al paragrafo 4.7;</w:t>
            </w:r>
          </w:p>
          <w:p w14:paraId="3C9423FE" w14:textId="77777777" w:rsidR="007C48EA" w:rsidRPr="002A54BB" w:rsidRDefault="00A83075" w:rsidP="00BC662C">
            <w:pPr>
              <w:pStyle w:val="Paragrafoelenco"/>
              <w:numPr>
                <w:ilvl w:val="1"/>
                <w:numId w:val="35"/>
              </w:numPr>
              <w:spacing w:after="120" w:line="360" w:lineRule="auto"/>
              <w:jc w:val="both"/>
              <w:rPr>
                <w:rFonts w:asciiTheme="minorHAnsi" w:hAnsiTheme="minorHAnsi" w:cstheme="minorHAnsi"/>
                <w:iCs/>
              </w:rPr>
            </w:pPr>
            <w:r w:rsidRPr="002A54BB">
              <w:rPr>
                <w:rFonts w:asciiTheme="minorHAnsi" w:hAnsiTheme="minorHAnsi" w:cstheme="minorHAnsi"/>
              </w:rPr>
              <w:t>contratto di affidamento lavori sottoscritto;</w:t>
            </w:r>
          </w:p>
          <w:p w14:paraId="58D17921" w14:textId="371BB24E" w:rsidR="00A83075" w:rsidRPr="002A54BB" w:rsidRDefault="00A83075" w:rsidP="00BC662C">
            <w:pPr>
              <w:pStyle w:val="Paragrafoelenco"/>
              <w:numPr>
                <w:ilvl w:val="1"/>
                <w:numId w:val="35"/>
              </w:numPr>
              <w:spacing w:after="120" w:line="360" w:lineRule="auto"/>
              <w:jc w:val="both"/>
              <w:rPr>
                <w:rFonts w:asciiTheme="minorHAnsi" w:hAnsiTheme="minorHAnsi" w:cstheme="minorHAnsi"/>
                <w:iCs/>
              </w:rPr>
            </w:pPr>
            <w:r w:rsidRPr="002A54BB">
              <w:rPr>
                <w:rFonts w:asciiTheme="minorHAnsi" w:hAnsiTheme="minorHAnsi" w:cstheme="minorHAnsi"/>
              </w:rPr>
              <w:lastRenderedPageBreak/>
              <w:t>check list “</w:t>
            </w:r>
            <w:r w:rsidRPr="002A54BB">
              <w:rPr>
                <w:rFonts w:asciiTheme="minorHAnsi" w:hAnsiTheme="minorHAnsi" w:cstheme="minorHAnsi"/>
                <w:i/>
                <w:iCs/>
              </w:rPr>
              <w:t>Verifica affidamento</w:t>
            </w:r>
            <w:r w:rsidRPr="002A54BB">
              <w:rPr>
                <w:rFonts w:asciiTheme="minorHAnsi" w:hAnsiTheme="minorHAnsi" w:cstheme="minorHAnsi"/>
              </w:rPr>
              <w:t>” (</w:t>
            </w:r>
            <w:r w:rsidRPr="002A54BB">
              <w:rPr>
                <w:rFonts w:asciiTheme="minorHAnsi" w:hAnsiTheme="minorHAnsi" w:cstheme="minorHAnsi"/>
                <w:b/>
                <w:bCs/>
                <w:i/>
                <w:iCs/>
              </w:rPr>
              <w:t>Allegato n. 2</w:t>
            </w:r>
            <w:r w:rsidRPr="002A54BB">
              <w:rPr>
                <w:rFonts w:asciiTheme="minorHAnsi" w:hAnsiTheme="minorHAnsi" w:cstheme="minorHAnsi"/>
              </w:rPr>
              <w:t xml:space="preserve">) e relativa </w:t>
            </w:r>
            <w:r w:rsidRPr="002A54BB">
              <w:rPr>
                <w:rFonts w:asciiTheme="minorHAnsi" w:hAnsiTheme="minorHAnsi" w:cstheme="minorHAnsi"/>
                <w:i/>
                <w:iCs/>
              </w:rPr>
              <w:t xml:space="preserve">Attestazione verifiche affidamento </w:t>
            </w:r>
            <w:r w:rsidRPr="002A54BB">
              <w:rPr>
                <w:rFonts w:asciiTheme="minorHAnsi" w:hAnsiTheme="minorHAnsi" w:cstheme="minorHAnsi"/>
              </w:rPr>
              <w:t>(</w:t>
            </w:r>
            <w:r w:rsidRPr="002A54BB">
              <w:rPr>
                <w:rFonts w:asciiTheme="minorHAnsi" w:hAnsiTheme="minorHAnsi" w:cstheme="minorHAnsi"/>
                <w:b/>
                <w:bCs/>
                <w:i/>
                <w:iCs/>
              </w:rPr>
              <w:t>Allegato n. 3</w:t>
            </w:r>
            <w:r w:rsidRPr="002A54BB">
              <w:rPr>
                <w:rFonts w:asciiTheme="minorHAnsi" w:hAnsiTheme="minorHAnsi" w:cstheme="minorHAnsi"/>
              </w:rPr>
              <w:t>), entrambe datate e firmate dal Responsabile unico del procedimento (Cfr. par. 4.7);</w:t>
            </w:r>
          </w:p>
          <w:p w14:paraId="7720D0A2" w14:textId="5E1DA069" w:rsidR="00A83075" w:rsidRPr="002A54BB" w:rsidRDefault="00A83075" w:rsidP="00BC662C">
            <w:pPr>
              <w:spacing w:after="120" w:line="360" w:lineRule="auto"/>
              <w:ind w:firstLine="708"/>
              <w:jc w:val="both"/>
              <w:rPr>
                <w:rFonts w:asciiTheme="minorHAnsi" w:hAnsiTheme="minorHAnsi" w:cstheme="minorHAnsi"/>
              </w:rPr>
            </w:pPr>
            <w:r w:rsidRPr="002A54BB">
              <w:rPr>
                <w:rFonts w:asciiTheme="minorHAnsi" w:hAnsiTheme="minorHAnsi" w:cstheme="minorHAnsi"/>
              </w:rPr>
              <w:t xml:space="preserve">I documenti di cui ai punti </w:t>
            </w:r>
            <w:r w:rsidR="00B431BE" w:rsidRPr="002A54BB">
              <w:rPr>
                <w:rFonts w:asciiTheme="minorHAnsi" w:hAnsiTheme="minorHAnsi" w:cstheme="minorHAnsi"/>
              </w:rPr>
              <w:t>a), b) e c)</w:t>
            </w:r>
            <w:r w:rsidRPr="002A54BB">
              <w:rPr>
                <w:rFonts w:asciiTheme="minorHAnsi" w:hAnsiTheme="minorHAnsi" w:cstheme="minorHAnsi"/>
              </w:rPr>
              <w:t xml:space="preserve"> devono essere caricati in un unico file zip.</w:t>
            </w:r>
          </w:p>
          <w:p w14:paraId="6C49EA71" w14:textId="31BFE1E5" w:rsidR="00513D63" w:rsidRPr="002A54BB" w:rsidRDefault="00BC662C" w:rsidP="00BC662C">
            <w:pPr>
              <w:pStyle w:val="Paragrafoelenco"/>
              <w:numPr>
                <w:ilvl w:val="0"/>
                <w:numId w:val="35"/>
              </w:numPr>
              <w:spacing w:after="120" w:line="360" w:lineRule="auto"/>
              <w:jc w:val="both"/>
              <w:rPr>
                <w:rFonts w:asciiTheme="minorHAnsi" w:hAnsiTheme="minorHAnsi" w:cstheme="minorHAnsi"/>
                <w:i/>
              </w:rPr>
            </w:pPr>
            <w:r w:rsidRPr="002A54BB">
              <w:rPr>
                <w:rFonts w:asciiTheme="minorHAnsi" w:hAnsiTheme="minorHAnsi" w:cstheme="minorHAnsi"/>
              </w:rPr>
              <w:t>N</w:t>
            </w:r>
            <w:r w:rsidR="00513D63" w:rsidRPr="002A54BB">
              <w:rPr>
                <w:rFonts w:asciiTheme="minorHAnsi" w:hAnsiTheme="minorHAnsi" w:cstheme="minorHAnsi"/>
              </w:rPr>
              <w:t xml:space="preserve">ella sezione di </w:t>
            </w:r>
            <w:proofErr w:type="spellStart"/>
            <w:r w:rsidR="00513D63" w:rsidRPr="002A54BB">
              <w:rPr>
                <w:rFonts w:asciiTheme="minorHAnsi" w:hAnsiTheme="minorHAnsi" w:cstheme="minorHAnsi"/>
              </w:rPr>
              <w:t>ReGiS</w:t>
            </w:r>
            <w:proofErr w:type="spellEnd"/>
            <w:r w:rsidR="009C6569">
              <w:rPr>
                <w:rFonts w:asciiTheme="minorHAnsi" w:hAnsiTheme="minorHAnsi" w:cstheme="minorHAnsi"/>
              </w:rPr>
              <w:t xml:space="preserve"> </w:t>
            </w:r>
            <w:r w:rsidR="00513D63" w:rsidRPr="002A54BB">
              <w:rPr>
                <w:rFonts w:asciiTheme="minorHAnsi" w:hAnsiTheme="minorHAnsi" w:cstheme="minorHAnsi"/>
              </w:rPr>
              <w:t>– “Gestione spese” – “Giustificativi di spesa”, inserire la documentazione relativa al:</w:t>
            </w:r>
          </w:p>
          <w:p w14:paraId="6AB3E869" w14:textId="564A0188" w:rsidR="00513D63" w:rsidRPr="002A54BB" w:rsidRDefault="00513D63" w:rsidP="00BC662C">
            <w:pPr>
              <w:pStyle w:val="Paragrafoelenco"/>
              <w:numPr>
                <w:ilvl w:val="1"/>
                <w:numId w:val="35"/>
              </w:numPr>
              <w:spacing w:after="120" w:line="360" w:lineRule="auto"/>
              <w:jc w:val="both"/>
              <w:rPr>
                <w:rFonts w:asciiTheme="minorHAnsi" w:hAnsiTheme="minorHAnsi" w:cstheme="minorHAnsi"/>
              </w:rPr>
            </w:pPr>
            <w:r w:rsidRPr="002A54BB">
              <w:rPr>
                <w:rFonts w:asciiTheme="minorHAnsi" w:hAnsiTheme="minorHAnsi" w:cstheme="minorHAnsi"/>
              </w:rPr>
              <w:t>Certificato di collaudo</w:t>
            </w:r>
            <w:r w:rsidR="00806A1C" w:rsidRPr="002A54BB">
              <w:rPr>
                <w:rFonts w:asciiTheme="minorHAnsi" w:hAnsiTheme="minorHAnsi" w:cstheme="minorHAnsi"/>
              </w:rPr>
              <w:t xml:space="preserve"> </w:t>
            </w:r>
            <w:r w:rsidRPr="002A54BB">
              <w:rPr>
                <w:rFonts w:asciiTheme="minorHAnsi" w:hAnsiTheme="minorHAnsi" w:cstheme="minorHAnsi"/>
              </w:rPr>
              <w:t>ai sensi dell'art. 102 del codice di cui al Decreto legislativo 18 aprile 2016, n. 50.</w:t>
            </w:r>
          </w:p>
          <w:p w14:paraId="12E7EBA0" w14:textId="1AC0EAE3" w:rsidR="00513D63" w:rsidRPr="002A54BB" w:rsidRDefault="00513D63" w:rsidP="00BC662C">
            <w:pPr>
              <w:pStyle w:val="Paragrafoelenco"/>
              <w:numPr>
                <w:ilvl w:val="1"/>
                <w:numId w:val="35"/>
              </w:numPr>
              <w:spacing w:after="120" w:line="360" w:lineRule="auto"/>
              <w:jc w:val="both"/>
              <w:rPr>
                <w:rFonts w:asciiTheme="minorHAnsi" w:hAnsiTheme="minorHAnsi" w:cstheme="minorHAnsi"/>
              </w:rPr>
            </w:pPr>
            <w:r w:rsidRPr="002A54BB">
              <w:rPr>
                <w:rFonts w:asciiTheme="minorHAnsi" w:hAnsiTheme="minorHAnsi" w:cstheme="minorHAnsi"/>
              </w:rPr>
              <w:t xml:space="preserve">Attestazione di conclusione dell’intervento (Allegato n. </w:t>
            </w:r>
            <w:r w:rsidR="00126612">
              <w:rPr>
                <w:rFonts w:asciiTheme="minorHAnsi" w:hAnsiTheme="minorHAnsi" w:cstheme="minorHAnsi"/>
              </w:rPr>
              <w:t>5</w:t>
            </w:r>
            <w:r w:rsidRPr="002A54BB">
              <w:rPr>
                <w:rFonts w:asciiTheme="minorHAnsi" w:hAnsiTheme="minorHAnsi" w:cstheme="minorHAnsi"/>
              </w:rPr>
              <w:t>; cfr. par. 3.</w:t>
            </w:r>
            <w:r w:rsidR="003F34BC">
              <w:rPr>
                <w:rFonts w:asciiTheme="minorHAnsi" w:hAnsiTheme="minorHAnsi" w:cstheme="minorHAnsi"/>
              </w:rPr>
              <w:t>3</w:t>
            </w:r>
            <w:r w:rsidRPr="002A54BB">
              <w:rPr>
                <w:rFonts w:asciiTheme="minorHAnsi" w:hAnsiTheme="minorHAnsi" w:cstheme="minorHAnsi"/>
              </w:rPr>
              <w:t xml:space="preserve">). </w:t>
            </w:r>
          </w:p>
          <w:p w14:paraId="664706AE" w14:textId="21427361" w:rsidR="00513D63" w:rsidRPr="002A54BB" w:rsidRDefault="00806A1C" w:rsidP="00BC662C">
            <w:pPr>
              <w:pStyle w:val="Paragrafoelenco"/>
              <w:numPr>
                <w:ilvl w:val="0"/>
                <w:numId w:val="35"/>
              </w:numPr>
              <w:spacing w:after="120" w:line="360" w:lineRule="auto"/>
              <w:jc w:val="both"/>
              <w:rPr>
                <w:rFonts w:asciiTheme="minorHAnsi" w:hAnsiTheme="minorHAnsi" w:cstheme="minorHAnsi"/>
              </w:rPr>
            </w:pPr>
            <w:r w:rsidRPr="002A54BB">
              <w:rPr>
                <w:rFonts w:asciiTheme="minorHAnsi" w:hAnsiTheme="minorHAnsi" w:cstheme="minorHAnsi"/>
              </w:rPr>
              <w:t>Nella</w:t>
            </w:r>
            <w:r w:rsidR="00513D63" w:rsidRPr="002A54BB">
              <w:rPr>
                <w:rFonts w:asciiTheme="minorHAnsi" w:hAnsiTheme="minorHAnsi" w:cstheme="minorHAnsi"/>
              </w:rPr>
              <w:t xml:space="preserve"> sezione “Gestione spese” di </w:t>
            </w:r>
            <w:proofErr w:type="spellStart"/>
            <w:r w:rsidR="00513D63" w:rsidRPr="002A54BB">
              <w:rPr>
                <w:rFonts w:asciiTheme="minorHAnsi" w:hAnsiTheme="minorHAnsi" w:cstheme="minorHAnsi"/>
              </w:rPr>
              <w:t>ReGiS</w:t>
            </w:r>
            <w:proofErr w:type="spellEnd"/>
            <w:r w:rsidR="00513D63" w:rsidRPr="002A54BB">
              <w:rPr>
                <w:rFonts w:asciiTheme="minorHAnsi" w:hAnsiTheme="minorHAnsi" w:cstheme="minorHAnsi"/>
              </w:rPr>
              <w:t xml:space="preserve"> (Cfr. par. 4.8)</w:t>
            </w:r>
            <w:r w:rsidRPr="002A54BB">
              <w:rPr>
                <w:rFonts w:asciiTheme="minorHAnsi" w:hAnsiTheme="minorHAnsi" w:cstheme="minorHAnsi"/>
              </w:rPr>
              <w:t>, inserire</w:t>
            </w:r>
            <w:r w:rsidR="00513D63" w:rsidRPr="002A54BB">
              <w:rPr>
                <w:rFonts w:asciiTheme="minorHAnsi" w:hAnsiTheme="minorHAnsi" w:cstheme="minorHAnsi"/>
              </w:rPr>
              <w:t>:</w:t>
            </w:r>
          </w:p>
          <w:p w14:paraId="4DD82BD5" w14:textId="453190DE" w:rsidR="00513D63" w:rsidRPr="002A54BB" w:rsidRDefault="00513D63" w:rsidP="00BC662C">
            <w:pPr>
              <w:pStyle w:val="Paragrafoelenco"/>
              <w:numPr>
                <w:ilvl w:val="1"/>
                <w:numId w:val="35"/>
              </w:numPr>
              <w:spacing w:after="120" w:line="360" w:lineRule="auto"/>
              <w:jc w:val="both"/>
              <w:rPr>
                <w:rFonts w:asciiTheme="minorHAnsi" w:hAnsiTheme="minorHAnsi" w:cstheme="minorHAnsi"/>
              </w:rPr>
            </w:pPr>
            <w:r w:rsidRPr="002A54BB">
              <w:rPr>
                <w:rFonts w:asciiTheme="minorHAnsi" w:hAnsiTheme="minorHAnsi" w:cstheme="minorHAnsi"/>
              </w:rPr>
              <w:t>i mandati quietanzati attestanti l’avvenuto pagamento nella sottosezione “Pagamenti a costi reali”;</w:t>
            </w:r>
          </w:p>
          <w:p w14:paraId="705E4A01" w14:textId="5BFFD22F" w:rsidR="00513D63" w:rsidRPr="002A54BB" w:rsidRDefault="00513D63" w:rsidP="00BC662C">
            <w:pPr>
              <w:pStyle w:val="Paragrafoelenco"/>
              <w:numPr>
                <w:ilvl w:val="1"/>
                <w:numId w:val="35"/>
              </w:numPr>
              <w:spacing w:after="120" w:line="360" w:lineRule="auto"/>
              <w:jc w:val="both"/>
              <w:rPr>
                <w:rFonts w:asciiTheme="minorHAnsi" w:hAnsiTheme="minorHAnsi" w:cstheme="minorHAnsi"/>
              </w:rPr>
            </w:pPr>
            <w:r w:rsidRPr="002A54BB">
              <w:rPr>
                <w:rFonts w:asciiTheme="minorHAnsi" w:hAnsiTheme="minorHAnsi" w:cstheme="minorHAnsi"/>
              </w:rPr>
              <w:t>le relative fatture elettroniche andranno caricate nella sottosezione “Giustificativi di spesa”.</w:t>
            </w:r>
          </w:p>
          <w:p w14:paraId="7E5B6094" w14:textId="26DF358D" w:rsidR="00A83075" w:rsidRPr="002A54BB" w:rsidRDefault="007C48EA" w:rsidP="00BC662C">
            <w:pPr>
              <w:pStyle w:val="Paragrafoelenco"/>
              <w:numPr>
                <w:ilvl w:val="0"/>
                <w:numId w:val="35"/>
              </w:numPr>
              <w:spacing w:after="120" w:line="360" w:lineRule="auto"/>
              <w:jc w:val="both"/>
              <w:rPr>
                <w:rFonts w:asciiTheme="minorHAnsi" w:hAnsiTheme="minorHAnsi" w:cstheme="minorHAnsi"/>
                <w:iCs/>
              </w:rPr>
            </w:pPr>
            <w:r w:rsidRPr="002A54BB">
              <w:rPr>
                <w:rFonts w:asciiTheme="minorHAnsi" w:hAnsiTheme="minorHAnsi" w:cstheme="minorHAnsi"/>
                <w:iCs/>
              </w:rPr>
              <w:t xml:space="preserve">Nella sezione di </w:t>
            </w:r>
            <w:proofErr w:type="spellStart"/>
            <w:r w:rsidRPr="002A54BB">
              <w:rPr>
                <w:rFonts w:asciiTheme="minorHAnsi" w:hAnsiTheme="minorHAnsi" w:cstheme="minorHAnsi"/>
              </w:rPr>
              <w:t>ReGiS</w:t>
            </w:r>
            <w:proofErr w:type="spellEnd"/>
            <w:r w:rsidRPr="002A54BB">
              <w:rPr>
                <w:rFonts w:asciiTheme="minorHAnsi" w:hAnsiTheme="minorHAnsi" w:cstheme="minorHAnsi"/>
              </w:rPr>
              <w:t xml:space="preserve"> - </w:t>
            </w:r>
            <w:r w:rsidRPr="002A54BB">
              <w:rPr>
                <w:rFonts w:asciiTheme="minorHAnsi" w:hAnsiTheme="minorHAnsi" w:cstheme="minorHAnsi"/>
                <w:b/>
              </w:rPr>
              <w:t xml:space="preserve">Rendicontazione spese vs </w:t>
            </w:r>
            <w:proofErr w:type="spellStart"/>
            <w:r w:rsidRPr="002A54BB">
              <w:rPr>
                <w:rFonts w:asciiTheme="minorHAnsi" w:hAnsiTheme="minorHAnsi" w:cstheme="minorHAnsi"/>
                <w:b/>
              </w:rPr>
              <w:t>ARdI</w:t>
            </w:r>
            <w:proofErr w:type="spellEnd"/>
            <w:r w:rsidRPr="002A54BB">
              <w:rPr>
                <w:rFonts w:asciiTheme="minorHAnsi" w:hAnsiTheme="minorHAnsi" w:cstheme="minorHAnsi"/>
                <w:b/>
              </w:rPr>
              <w:t>-Creazione</w:t>
            </w:r>
            <w:r w:rsidRPr="002A54BB">
              <w:rPr>
                <w:rFonts w:asciiTheme="minorHAnsi" w:hAnsiTheme="minorHAnsi" w:cstheme="minorHAnsi"/>
              </w:rPr>
              <w:t xml:space="preserve">, disponibile nel catalogo </w:t>
            </w:r>
            <w:r w:rsidRPr="002A54BB">
              <w:rPr>
                <w:rFonts w:asciiTheme="minorHAnsi" w:hAnsiTheme="minorHAnsi" w:cstheme="minorHAnsi"/>
                <w:b/>
              </w:rPr>
              <w:t xml:space="preserve">Rendicontazione Spese </w:t>
            </w:r>
            <w:r w:rsidRPr="002A54BB">
              <w:rPr>
                <w:rFonts w:asciiTheme="minorHAnsi" w:hAnsiTheme="minorHAnsi" w:cstheme="minorHAnsi"/>
              </w:rPr>
              <w:t xml:space="preserve">di </w:t>
            </w:r>
            <w:proofErr w:type="spellStart"/>
            <w:r w:rsidRPr="002A54BB">
              <w:rPr>
                <w:rFonts w:asciiTheme="minorHAnsi" w:hAnsiTheme="minorHAnsi" w:cstheme="minorHAnsi"/>
              </w:rPr>
              <w:t>ReGiS</w:t>
            </w:r>
            <w:proofErr w:type="spellEnd"/>
            <w:r w:rsidRPr="002A54BB">
              <w:rPr>
                <w:rFonts w:asciiTheme="minorHAnsi" w:hAnsiTheme="minorHAnsi" w:cstheme="minorHAnsi"/>
              </w:rPr>
              <w:t xml:space="preserve">, creare il rendiconto finale di progetto (cfr. par. 5 del presente Manuale) </w:t>
            </w:r>
          </w:p>
          <w:p w14:paraId="41F3C01E" w14:textId="78A76A27" w:rsidR="007C48EA" w:rsidRPr="002A54BB" w:rsidRDefault="007C48EA" w:rsidP="00BC662C">
            <w:pPr>
              <w:pStyle w:val="Paragrafoelenco"/>
              <w:numPr>
                <w:ilvl w:val="0"/>
                <w:numId w:val="35"/>
              </w:numPr>
              <w:spacing w:after="120" w:line="360" w:lineRule="auto"/>
              <w:jc w:val="both"/>
              <w:rPr>
                <w:rFonts w:asciiTheme="minorHAnsi" w:hAnsiTheme="minorHAnsi" w:cstheme="minorHAnsi"/>
                <w:iCs/>
              </w:rPr>
            </w:pPr>
            <w:r w:rsidRPr="002A54BB">
              <w:rPr>
                <w:rFonts w:asciiTheme="minorHAnsi" w:hAnsiTheme="minorHAnsi" w:cstheme="minorHAnsi"/>
                <w:iCs/>
              </w:rPr>
              <w:t>Effettuare le verifiche in capo al Soggetto attuatore (Cfr. par. 6 del presente Manuale)</w:t>
            </w:r>
            <w:r w:rsidR="00AA103D" w:rsidRPr="002A54BB">
              <w:rPr>
                <w:rFonts w:asciiTheme="minorHAnsi" w:hAnsiTheme="minorHAnsi" w:cstheme="minorHAnsi"/>
                <w:iCs/>
              </w:rPr>
              <w:t xml:space="preserve"> </w:t>
            </w:r>
            <w:r w:rsidR="00C519B1" w:rsidRPr="002A54BB">
              <w:rPr>
                <w:rFonts w:asciiTheme="minorHAnsi" w:hAnsiTheme="minorHAnsi" w:cstheme="minorHAnsi"/>
                <w:iCs/>
              </w:rPr>
              <w:t xml:space="preserve">e </w:t>
            </w:r>
            <w:r w:rsidR="00AA103D" w:rsidRPr="002A54BB">
              <w:rPr>
                <w:rFonts w:asciiTheme="minorHAnsi" w:hAnsiTheme="minorHAnsi" w:cstheme="minorHAnsi"/>
                <w:iCs/>
              </w:rPr>
              <w:t>predisporre la relativa documentazione a supporto:</w:t>
            </w:r>
          </w:p>
          <w:p w14:paraId="00B80B01" w14:textId="3898C168" w:rsidR="00AA103D" w:rsidRPr="002A54BB" w:rsidRDefault="00AA103D" w:rsidP="00BC662C">
            <w:pPr>
              <w:pStyle w:val="Paragrafoelenco"/>
              <w:numPr>
                <w:ilvl w:val="0"/>
                <w:numId w:val="38"/>
              </w:numPr>
              <w:spacing w:after="120" w:line="360" w:lineRule="auto"/>
              <w:jc w:val="both"/>
              <w:rPr>
                <w:rFonts w:asciiTheme="minorHAnsi" w:hAnsiTheme="minorHAnsi" w:cstheme="minorHAnsi"/>
                <w:iCs/>
              </w:rPr>
            </w:pPr>
            <w:r w:rsidRPr="002A54BB">
              <w:rPr>
                <w:rFonts w:asciiTheme="minorHAnsi" w:hAnsiTheme="minorHAnsi" w:cstheme="minorHAnsi"/>
              </w:rPr>
              <w:t>Check list “</w:t>
            </w:r>
            <w:r w:rsidRPr="002A54BB">
              <w:rPr>
                <w:rFonts w:asciiTheme="minorHAnsi" w:hAnsiTheme="minorHAnsi" w:cstheme="minorHAnsi"/>
                <w:i/>
                <w:iCs/>
              </w:rPr>
              <w:t>Verifica ammissibilità della spesa</w:t>
            </w:r>
            <w:r w:rsidRPr="002A54BB">
              <w:rPr>
                <w:rFonts w:asciiTheme="minorHAnsi" w:hAnsiTheme="minorHAnsi" w:cstheme="minorHAnsi"/>
              </w:rPr>
              <w:t>” (</w:t>
            </w:r>
            <w:r w:rsidRPr="002A54BB">
              <w:rPr>
                <w:rFonts w:asciiTheme="minorHAnsi" w:hAnsiTheme="minorHAnsi" w:cstheme="minorHAnsi"/>
                <w:b/>
                <w:bCs/>
                <w:i/>
                <w:iCs/>
              </w:rPr>
              <w:t>Allegato n. 4</w:t>
            </w:r>
            <w:r w:rsidRPr="002A54BB">
              <w:rPr>
                <w:rFonts w:asciiTheme="minorHAnsi" w:hAnsiTheme="minorHAnsi" w:cstheme="minorHAnsi"/>
              </w:rPr>
              <w:t xml:space="preserve">); </w:t>
            </w:r>
          </w:p>
          <w:p w14:paraId="7B407233" w14:textId="7EC9903C" w:rsidR="00AA103D" w:rsidRPr="002A54BB" w:rsidRDefault="00AA103D" w:rsidP="00BC662C">
            <w:pPr>
              <w:pStyle w:val="Paragrafoelenco"/>
              <w:numPr>
                <w:ilvl w:val="0"/>
                <w:numId w:val="38"/>
              </w:numPr>
              <w:spacing w:after="120" w:line="360" w:lineRule="auto"/>
              <w:jc w:val="both"/>
              <w:rPr>
                <w:rFonts w:asciiTheme="minorHAnsi" w:hAnsiTheme="minorHAnsi" w:cstheme="minorHAnsi"/>
                <w:iCs/>
              </w:rPr>
            </w:pPr>
            <w:r w:rsidRPr="002A54BB">
              <w:rPr>
                <w:rFonts w:asciiTheme="minorHAnsi" w:hAnsiTheme="minorHAnsi" w:cstheme="minorHAnsi"/>
              </w:rPr>
              <w:t xml:space="preserve">Check list per la verifica </w:t>
            </w:r>
            <w:r w:rsidR="00076C53" w:rsidRPr="002A54BB">
              <w:rPr>
                <w:rFonts w:asciiTheme="minorHAnsi" w:hAnsiTheme="minorHAnsi" w:cstheme="minorHAnsi"/>
                <w:i/>
                <w:iCs/>
              </w:rPr>
              <w:t>ex post</w:t>
            </w:r>
            <w:r w:rsidR="00076C53" w:rsidRPr="002A54BB">
              <w:rPr>
                <w:rFonts w:asciiTheme="minorHAnsi" w:hAnsiTheme="minorHAnsi" w:cstheme="minorHAnsi"/>
              </w:rPr>
              <w:t xml:space="preserve"> </w:t>
            </w:r>
            <w:r w:rsidRPr="002A54BB">
              <w:rPr>
                <w:rFonts w:asciiTheme="minorHAnsi" w:hAnsiTheme="minorHAnsi" w:cstheme="minorHAnsi"/>
              </w:rPr>
              <w:t>del rispetto del principio</w:t>
            </w:r>
            <w:r w:rsidRPr="002A54BB">
              <w:rPr>
                <w:rFonts w:asciiTheme="minorHAnsi" w:hAnsiTheme="minorHAnsi" w:cstheme="minorHAnsi"/>
                <w:iCs/>
              </w:rPr>
              <w:t xml:space="preserve"> DNSH</w:t>
            </w:r>
            <w:r w:rsidR="00C519B1" w:rsidRPr="002A54BB">
              <w:rPr>
                <w:rFonts w:asciiTheme="minorHAnsi" w:hAnsiTheme="minorHAnsi" w:cstheme="minorHAnsi"/>
                <w:iCs/>
              </w:rPr>
              <w:t xml:space="preserve"> (cfr. par. 6)</w:t>
            </w:r>
            <w:r w:rsidRPr="002A54BB">
              <w:rPr>
                <w:rFonts w:asciiTheme="minorHAnsi" w:hAnsiTheme="minorHAnsi" w:cstheme="minorHAnsi"/>
                <w:iCs/>
              </w:rPr>
              <w:t>;</w:t>
            </w:r>
          </w:p>
          <w:p w14:paraId="6FE4AC88" w14:textId="77777777" w:rsidR="00C519B1" w:rsidRPr="002A54BB" w:rsidRDefault="00AA103D" w:rsidP="00C519B1">
            <w:pPr>
              <w:pStyle w:val="Paragrafoelenco"/>
              <w:numPr>
                <w:ilvl w:val="0"/>
                <w:numId w:val="38"/>
              </w:numPr>
              <w:spacing w:after="120" w:line="360" w:lineRule="auto"/>
              <w:rPr>
                <w:rFonts w:asciiTheme="minorHAnsi" w:hAnsiTheme="minorHAnsi" w:cstheme="minorHAnsi"/>
                <w:iCs/>
              </w:rPr>
            </w:pPr>
            <w:r w:rsidRPr="002A54BB">
              <w:rPr>
                <w:rFonts w:asciiTheme="minorHAnsi" w:hAnsiTheme="minorHAnsi" w:cstheme="minorHAnsi"/>
                <w:iCs/>
              </w:rPr>
              <w:t>Attestazione di conclusione dell’intervento</w:t>
            </w:r>
            <w:r w:rsidR="00C519B1" w:rsidRPr="002A54BB">
              <w:rPr>
                <w:rFonts w:asciiTheme="minorHAnsi" w:hAnsiTheme="minorHAnsi" w:cstheme="minorHAnsi"/>
                <w:iCs/>
              </w:rPr>
              <w:t>, in cui dare evidenza di eventuali economie di progetto</w:t>
            </w:r>
            <w:r w:rsidRPr="002A54BB">
              <w:rPr>
                <w:rFonts w:asciiTheme="minorHAnsi" w:hAnsiTheme="minorHAnsi" w:cstheme="minorHAnsi"/>
                <w:iCs/>
              </w:rPr>
              <w:t xml:space="preserve"> (</w:t>
            </w:r>
            <w:r w:rsidRPr="002A54BB">
              <w:rPr>
                <w:rFonts w:asciiTheme="minorHAnsi" w:hAnsiTheme="minorHAnsi" w:cstheme="minorHAnsi"/>
                <w:b/>
                <w:bCs/>
                <w:i/>
              </w:rPr>
              <w:t>Allegato n. 5</w:t>
            </w:r>
            <w:r w:rsidR="00BC662C" w:rsidRPr="002A54BB">
              <w:rPr>
                <w:rFonts w:asciiTheme="minorHAnsi" w:hAnsiTheme="minorHAnsi" w:cstheme="minorHAnsi"/>
                <w:b/>
                <w:bCs/>
                <w:i/>
              </w:rPr>
              <w:t>).</w:t>
            </w:r>
          </w:p>
          <w:p w14:paraId="6FC432C5" w14:textId="21EE2BDD" w:rsidR="000B0383" w:rsidRPr="002A54BB" w:rsidRDefault="000B0383" w:rsidP="000B0383">
            <w:pPr>
              <w:spacing w:after="120" w:line="360" w:lineRule="auto"/>
              <w:rPr>
                <w:rFonts w:asciiTheme="minorHAnsi" w:hAnsiTheme="minorHAnsi" w:cstheme="minorHAnsi"/>
                <w:iCs/>
              </w:rPr>
            </w:pPr>
            <w:r w:rsidRPr="002A54BB">
              <w:rPr>
                <w:rFonts w:asciiTheme="minorHAnsi" w:hAnsiTheme="minorHAnsi" w:cstheme="minorHAnsi"/>
                <w:iCs/>
              </w:rPr>
              <w:t>Si vedano i successivi paragrafi 7 e 8 per gli ulteriori adempimenti.</w:t>
            </w:r>
          </w:p>
        </w:tc>
      </w:tr>
    </w:tbl>
    <w:p w14:paraId="3115893B" w14:textId="0D5F3776" w:rsidR="00187A5F" w:rsidRDefault="00187A5F" w:rsidP="00D1545C">
      <w:pPr>
        <w:widowControl w:val="0"/>
        <w:autoSpaceDE w:val="0"/>
        <w:autoSpaceDN w:val="0"/>
        <w:adjustRightInd w:val="0"/>
        <w:spacing w:after="120" w:line="360" w:lineRule="auto"/>
        <w:jc w:val="both"/>
        <w:rPr>
          <w:rFonts w:asciiTheme="minorHAnsi" w:hAnsiTheme="minorHAnsi" w:cstheme="minorHAnsi"/>
          <w:highlight w:val="green"/>
        </w:rPr>
      </w:pPr>
    </w:p>
    <w:p w14:paraId="18DF6849" w14:textId="77777777" w:rsidR="00B03840" w:rsidRPr="00D1545C" w:rsidRDefault="00B03840" w:rsidP="00D1545C">
      <w:pPr>
        <w:widowControl w:val="0"/>
        <w:autoSpaceDE w:val="0"/>
        <w:autoSpaceDN w:val="0"/>
        <w:adjustRightInd w:val="0"/>
        <w:spacing w:after="120" w:line="360" w:lineRule="auto"/>
        <w:jc w:val="both"/>
        <w:rPr>
          <w:rFonts w:asciiTheme="minorHAnsi" w:hAnsiTheme="minorHAnsi" w:cstheme="minorHAnsi"/>
          <w:highlight w:val="green"/>
        </w:rPr>
      </w:pPr>
    </w:p>
    <w:tbl>
      <w:tblPr>
        <w:tblStyle w:val="Grigliatabella"/>
        <w:tblW w:w="0" w:type="auto"/>
        <w:tblLook w:val="04A0" w:firstRow="1" w:lastRow="0" w:firstColumn="1" w:lastColumn="0" w:noHBand="0" w:noVBand="1"/>
      </w:tblPr>
      <w:tblGrid>
        <w:gridCol w:w="9622"/>
      </w:tblGrid>
      <w:tr w:rsidR="00513D63" w14:paraId="153A24F4" w14:textId="77777777" w:rsidTr="00513D63">
        <w:tc>
          <w:tcPr>
            <w:tcW w:w="9622" w:type="dxa"/>
          </w:tcPr>
          <w:p w14:paraId="6C63671E" w14:textId="6FA8BBB5" w:rsidR="00BC662C" w:rsidRDefault="00BC662C" w:rsidP="00BC662C">
            <w:pPr>
              <w:spacing w:after="120" w:line="360" w:lineRule="auto"/>
              <w:jc w:val="center"/>
              <w:rPr>
                <w:rFonts w:asciiTheme="minorHAnsi" w:hAnsiTheme="minorHAnsi" w:cstheme="minorHAnsi"/>
                <w:b/>
                <w:bCs/>
                <w:i/>
              </w:rPr>
            </w:pPr>
            <w:r w:rsidRPr="001E00DD">
              <w:rPr>
                <w:rFonts w:asciiTheme="minorHAnsi" w:hAnsiTheme="minorHAnsi" w:cstheme="minorHAnsi"/>
                <w:b/>
                <w:bCs/>
                <w:i/>
              </w:rPr>
              <w:lastRenderedPageBreak/>
              <w:t>Piccole opere – Interventi già conclusi</w:t>
            </w:r>
            <w:r>
              <w:rPr>
                <w:rFonts w:asciiTheme="minorHAnsi" w:hAnsiTheme="minorHAnsi" w:cstheme="minorHAnsi"/>
                <w:b/>
                <w:bCs/>
                <w:i/>
              </w:rPr>
              <w:t xml:space="preserve"> – contributo assegnato fino al 50%</w:t>
            </w:r>
          </w:p>
          <w:p w14:paraId="026A6D29" w14:textId="34AD6AE0" w:rsidR="00513D63" w:rsidRPr="00F555A3" w:rsidRDefault="00513D63" w:rsidP="00513D63">
            <w:pPr>
              <w:spacing w:after="120" w:line="360" w:lineRule="auto"/>
              <w:rPr>
                <w:rFonts w:asciiTheme="minorHAnsi" w:hAnsiTheme="minorHAnsi" w:cstheme="minorHAnsi"/>
                <w:iCs/>
                <w:u w:val="single"/>
              </w:rPr>
            </w:pPr>
            <w:r w:rsidRPr="005F6D15">
              <w:rPr>
                <w:rFonts w:asciiTheme="minorHAnsi" w:hAnsiTheme="minorHAnsi" w:cstheme="minorHAnsi"/>
                <w:iCs/>
                <w:u w:val="single"/>
              </w:rPr>
              <w:t xml:space="preserve">Per i progetti per i quali è stato erogato il 50% (previa verifica avvenuto inizio esecuzione lavori), a </w:t>
            </w:r>
            <w:r w:rsidRPr="00F555A3">
              <w:rPr>
                <w:rFonts w:asciiTheme="minorHAnsi" w:hAnsiTheme="minorHAnsi" w:cstheme="minorHAnsi"/>
                <w:iCs/>
                <w:u w:val="single"/>
              </w:rPr>
              <w:t>sanatoria, il Soggetto attuatore deve:</w:t>
            </w:r>
          </w:p>
          <w:p w14:paraId="47EA5E57" w14:textId="77777777" w:rsidR="00513D63" w:rsidRPr="00F555A3" w:rsidRDefault="00513D63" w:rsidP="00E46C15">
            <w:pPr>
              <w:pStyle w:val="Paragrafoelenco"/>
              <w:numPr>
                <w:ilvl w:val="0"/>
                <w:numId w:val="37"/>
              </w:numPr>
              <w:spacing w:after="120" w:line="360" w:lineRule="auto"/>
              <w:rPr>
                <w:rFonts w:asciiTheme="minorHAnsi" w:hAnsiTheme="minorHAnsi" w:cstheme="minorHAnsi"/>
                <w:iCs/>
              </w:rPr>
            </w:pPr>
            <w:r w:rsidRPr="00F555A3">
              <w:rPr>
                <w:rFonts w:asciiTheme="minorHAnsi" w:hAnsiTheme="minorHAnsi" w:cstheme="minorHAnsi"/>
                <w:iCs/>
              </w:rPr>
              <w:t xml:space="preserve">predisporre la Dichiarazione per il </w:t>
            </w:r>
            <w:r w:rsidRPr="00F555A3">
              <w:rPr>
                <w:rFonts w:asciiTheme="minorHAnsi" w:hAnsiTheme="minorHAnsi" w:cstheme="minorHAnsi"/>
              </w:rPr>
              <w:t>rispetto degli obblighi connessi all’attuazione di interventi a valere sul PNRR (</w:t>
            </w:r>
            <w:r w:rsidRPr="00F555A3">
              <w:rPr>
                <w:rFonts w:asciiTheme="minorHAnsi" w:hAnsiTheme="minorHAnsi" w:cstheme="minorHAnsi"/>
                <w:b/>
                <w:bCs/>
                <w:i/>
                <w:iCs/>
              </w:rPr>
              <w:t>Allegato n.1</w:t>
            </w:r>
            <w:r w:rsidRPr="00F555A3">
              <w:rPr>
                <w:rFonts w:asciiTheme="minorHAnsi" w:hAnsiTheme="minorHAnsi" w:cstheme="minorHAnsi"/>
              </w:rPr>
              <w:t>);</w:t>
            </w:r>
          </w:p>
          <w:p w14:paraId="0531FC0A" w14:textId="6EFE1FCB" w:rsidR="00513D63" w:rsidRPr="003F34BC" w:rsidRDefault="00513D63" w:rsidP="00E46C15">
            <w:pPr>
              <w:pStyle w:val="Paragrafoelenco"/>
              <w:numPr>
                <w:ilvl w:val="0"/>
                <w:numId w:val="37"/>
              </w:numPr>
              <w:spacing w:after="120" w:line="360" w:lineRule="auto"/>
              <w:jc w:val="both"/>
              <w:rPr>
                <w:rFonts w:asciiTheme="minorHAnsi" w:hAnsiTheme="minorHAnsi" w:cstheme="minorHAnsi"/>
              </w:rPr>
            </w:pPr>
            <w:r w:rsidRPr="00F555A3">
              <w:rPr>
                <w:rFonts w:asciiTheme="minorHAnsi" w:hAnsiTheme="minorHAnsi" w:cstheme="minorHAnsi"/>
              </w:rPr>
              <w:t>effettuare integrale alimentazione delle informazioni di cui ai paragrafi da 4.1 a 4.7 del presente Manuale</w:t>
            </w:r>
            <w:r w:rsidR="003E6B07" w:rsidRPr="003F34BC">
              <w:rPr>
                <w:rFonts w:asciiTheme="minorHAnsi" w:hAnsiTheme="minorHAnsi" w:cstheme="minorHAnsi"/>
              </w:rPr>
              <w:t xml:space="preserve">, con contestuale </w:t>
            </w:r>
            <w:proofErr w:type="spellStart"/>
            <w:r w:rsidR="003E6B07" w:rsidRPr="003F34BC">
              <w:rPr>
                <w:rFonts w:asciiTheme="minorHAnsi" w:hAnsiTheme="minorHAnsi" w:cstheme="minorHAnsi"/>
              </w:rPr>
              <w:t>pre</w:t>
            </w:r>
            <w:proofErr w:type="spellEnd"/>
            <w:r w:rsidR="003E6B07" w:rsidRPr="003F34BC">
              <w:rPr>
                <w:rFonts w:asciiTheme="minorHAnsi" w:hAnsiTheme="minorHAnsi" w:cstheme="minorHAnsi"/>
              </w:rPr>
              <w:t>-validazione dei dati di cui al paragrafo 4.9</w:t>
            </w:r>
            <w:r w:rsidRPr="003F34BC">
              <w:rPr>
                <w:rFonts w:asciiTheme="minorHAnsi" w:hAnsiTheme="minorHAnsi" w:cstheme="minorHAnsi"/>
              </w:rPr>
              <w:t xml:space="preserve">; </w:t>
            </w:r>
          </w:p>
          <w:p w14:paraId="699EBA3C" w14:textId="77777777" w:rsidR="00513D63" w:rsidRPr="00A83075" w:rsidRDefault="00513D63" w:rsidP="00E46C15">
            <w:pPr>
              <w:pStyle w:val="Paragrafoelenco"/>
              <w:numPr>
                <w:ilvl w:val="0"/>
                <w:numId w:val="37"/>
              </w:numPr>
              <w:spacing w:after="120" w:line="360" w:lineRule="auto"/>
              <w:rPr>
                <w:rFonts w:asciiTheme="minorHAnsi" w:hAnsiTheme="minorHAnsi" w:cstheme="minorHAnsi"/>
                <w:iCs/>
              </w:rPr>
            </w:pPr>
            <w:r w:rsidRPr="00F555A3">
              <w:rPr>
                <w:rFonts w:asciiTheme="minorHAnsi" w:hAnsiTheme="minorHAnsi" w:cstheme="minorHAnsi"/>
              </w:rPr>
              <w:t xml:space="preserve">nella sezione di </w:t>
            </w:r>
            <w:proofErr w:type="spellStart"/>
            <w:r w:rsidRPr="00F555A3">
              <w:rPr>
                <w:rFonts w:asciiTheme="minorHAnsi" w:hAnsiTheme="minorHAnsi" w:cstheme="minorHAnsi"/>
              </w:rPr>
              <w:t>ReGiS</w:t>
            </w:r>
            <w:proofErr w:type="spellEnd"/>
            <w:r w:rsidRPr="00F555A3">
              <w:rPr>
                <w:rFonts w:asciiTheme="minorHAnsi" w:hAnsiTheme="minorHAnsi" w:cstheme="minorHAnsi"/>
              </w:rPr>
              <w:t xml:space="preserve"> – “Procedure di aggiudicazione”, caricare la documentazione relativa alla procedura</w:t>
            </w:r>
            <w:r w:rsidRPr="00A83075">
              <w:rPr>
                <w:rFonts w:asciiTheme="minorHAnsi" w:hAnsiTheme="minorHAnsi" w:cstheme="minorHAnsi"/>
              </w:rPr>
              <w:t xml:space="preserve"> di aggiudicazione dei lavori, ovvero:</w:t>
            </w:r>
          </w:p>
          <w:p w14:paraId="095B8F41" w14:textId="77777777" w:rsidR="00513D63" w:rsidRPr="007C48EA" w:rsidRDefault="00513D63" w:rsidP="00E46C15">
            <w:pPr>
              <w:pStyle w:val="Paragrafoelenco"/>
              <w:numPr>
                <w:ilvl w:val="1"/>
                <w:numId w:val="37"/>
              </w:numPr>
              <w:spacing w:after="120" w:line="360" w:lineRule="auto"/>
              <w:rPr>
                <w:rFonts w:asciiTheme="minorHAnsi" w:hAnsiTheme="minorHAnsi" w:cstheme="minorHAnsi"/>
                <w:iCs/>
              </w:rPr>
            </w:pPr>
            <w:r w:rsidRPr="00A83075">
              <w:rPr>
                <w:rFonts w:asciiTheme="minorHAnsi" w:hAnsiTheme="minorHAnsi" w:cstheme="minorHAnsi"/>
              </w:rPr>
              <w:t>determina a contrarre, o atto equivalente; nel caso in cui il progetto contenga più procedure di affidamento si vedano le indicazioni di cui al paragrafo 4.7;</w:t>
            </w:r>
          </w:p>
          <w:p w14:paraId="189362F8" w14:textId="77777777" w:rsidR="00513D63" w:rsidRPr="007C48EA" w:rsidRDefault="00513D63" w:rsidP="00E46C15">
            <w:pPr>
              <w:pStyle w:val="Paragrafoelenco"/>
              <w:numPr>
                <w:ilvl w:val="1"/>
                <w:numId w:val="37"/>
              </w:numPr>
              <w:spacing w:after="120" w:line="360" w:lineRule="auto"/>
              <w:rPr>
                <w:rFonts w:asciiTheme="minorHAnsi" w:hAnsiTheme="minorHAnsi" w:cstheme="minorHAnsi"/>
                <w:iCs/>
              </w:rPr>
            </w:pPr>
            <w:r w:rsidRPr="007C48EA">
              <w:rPr>
                <w:rFonts w:asciiTheme="minorHAnsi" w:hAnsiTheme="minorHAnsi" w:cstheme="minorHAnsi"/>
              </w:rPr>
              <w:t>contratto di affidamento lavori sottoscritto;</w:t>
            </w:r>
          </w:p>
          <w:p w14:paraId="694879F7" w14:textId="77777777" w:rsidR="00513D63" w:rsidRPr="007C48EA" w:rsidRDefault="00513D63" w:rsidP="00E46C15">
            <w:pPr>
              <w:pStyle w:val="Paragrafoelenco"/>
              <w:numPr>
                <w:ilvl w:val="1"/>
                <w:numId w:val="37"/>
              </w:numPr>
              <w:spacing w:after="120" w:line="360" w:lineRule="auto"/>
              <w:rPr>
                <w:rFonts w:asciiTheme="minorHAnsi" w:hAnsiTheme="minorHAnsi" w:cstheme="minorHAnsi"/>
                <w:iCs/>
              </w:rPr>
            </w:pPr>
            <w:r w:rsidRPr="007C48EA">
              <w:rPr>
                <w:rFonts w:asciiTheme="minorHAnsi" w:hAnsiTheme="minorHAnsi" w:cstheme="minorHAnsi"/>
              </w:rPr>
              <w:t>check list “</w:t>
            </w:r>
            <w:r w:rsidRPr="007C48EA">
              <w:rPr>
                <w:rFonts w:asciiTheme="minorHAnsi" w:hAnsiTheme="minorHAnsi" w:cstheme="minorHAnsi"/>
                <w:i/>
                <w:iCs/>
              </w:rPr>
              <w:t>Verifica affidamento</w:t>
            </w:r>
            <w:r w:rsidRPr="007C48EA">
              <w:rPr>
                <w:rFonts w:asciiTheme="minorHAnsi" w:hAnsiTheme="minorHAnsi" w:cstheme="minorHAnsi"/>
              </w:rPr>
              <w:t>” (</w:t>
            </w:r>
            <w:r w:rsidRPr="007C48EA">
              <w:rPr>
                <w:rFonts w:asciiTheme="minorHAnsi" w:hAnsiTheme="minorHAnsi" w:cstheme="minorHAnsi"/>
                <w:b/>
                <w:bCs/>
                <w:i/>
                <w:iCs/>
              </w:rPr>
              <w:t>Allegato n. 2</w:t>
            </w:r>
            <w:r w:rsidRPr="007C48EA">
              <w:rPr>
                <w:rFonts w:asciiTheme="minorHAnsi" w:hAnsiTheme="minorHAnsi" w:cstheme="minorHAnsi"/>
              </w:rPr>
              <w:t xml:space="preserve">) e relativa </w:t>
            </w:r>
            <w:r w:rsidRPr="007C48EA">
              <w:rPr>
                <w:rFonts w:asciiTheme="minorHAnsi" w:hAnsiTheme="minorHAnsi" w:cstheme="minorHAnsi"/>
                <w:i/>
                <w:iCs/>
              </w:rPr>
              <w:t xml:space="preserve">Attestazione verifiche affidamento </w:t>
            </w:r>
            <w:r w:rsidRPr="007C48EA">
              <w:rPr>
                <w:rFonts w:asciiTheme="minorHAnsi" w:hAnsiTheme="minorHAnsi" w:cstheme="minorHAnsi"/>
              </w:rPr>
              <w:t>(</w:t>
            </w:r>
            <w:r w:rsidRPr="007C48EA">
              <w:rPr>
                <w:rFonts w:asciiTheme="minorHAnsi" w:hAnsiTheme="minorHAnsi" w:cstheme="minorHAnsi"/>
                <w:b/>
                <w:bCs/>
                <w:i/>
                <w:iCs/>
              </w:rPr>
              <w:t>Allegato n. 3</w:t>
            </w:r>
            <w:r w:rsidRPr="007C48EA">
              <w:rPr>
                <w:rFonts w:asciiTheme="minorHAnsi" w:hAnsiTheme="minorHAnsi" w:cstheme="minorHAnsi"/>
              </w:rPr>
              <w:t>), entrambe datate e firmate dal Responsabile unico del procedimento (Cfr. par. 4.7);</w:t>
            </w:r>
          </w:p>
          <w:p w14:paraId="1C7BE993" w14:textId="24518603" w:rsidR="00513D63" w:rsidRDefault="00513D63" w:rsidP="00513D63">
            <w:pPr>
              <w:spacing w:after="120" w:line="360" w:lineRule="auto"/>
              <w:ind w:firstLine="708"/>
              <w:jc w:val="both"/>
              <w:rPr>
                <w:rFonts w:asciiTheme="minorHAnsi" w:hAnsiTheme="minorHAnsi" w:cstheme="minorHAnsi"/>
              </w:rPr>
            </w:pPr>
            <w:r w:rsidRPr="00483C9E">
              <w:rPr>
                <w:rFonts w:asciiTheme="minorHAnsi" w:hAnsiTheme="minorHAnsi" w:cstheme="minorHAnsi"/>
              </w:rPr>
              <w:t>I documenti di cui ai punti a</w:t>
            </w:r>
            <w:r w:rsidR="00866B49">
              <w:rPr>
                <w:rFonts w:asciiTheme="minorHAnsi" w:hAnsiTheme="minorHAnsi" w:cstheme="minorHAnsi"/>
              </w:rPr>
              <w:t>), b) e c)</w:t>
            </w:r>
            <w:r w:rsidR="00060985">
              <w:rPr>
                <w:rFonts w:asciiTheme="minorHAnsi" w:hAnsiTheme="minorHAnsi" w:cstheme="minorHAnsi"/>
              </w:rPr>
              <w:t xml:space="preserve"> </w:t>
            </w:r>
            <w:r w:rsidRPr="00483C9E">
              <w:rPr>
                <w:rFonts w:asciiTheme="minorHAnsi" w:hAnsiTheme="minorHAnsi" w:cstheme="minorHAnsi"/>
              </w:rPr>
              <w:t xml:space="preserve">devono essere caricati in un </w:t>
            </w:r>
            <w:r w:rsidRPr="00431EEC">
              <w:rPr>
                <w:rFonts w:asciiTheme="minorHAnsi" w:hAnsiTheme="minorHAnsi" w:cstheme="minorHAnsi"/>
              </w:rPr>
              <w:t>unico file zip.</w:t>
            </w:r>
          </w:p>
          <w:p w14:paraId="5F99B54C" w14:textId="39820112" w:rsidR="00513D63" w:rsidRPr="00E46C15" w:rsidRDefault="00513D63" w:rsidP="00E46C15">
            <w:pPr>
              <w:spacing w:after="120" w:line="360" w:lineRule="auto"/>
              <w:jc w:val="both"/>
              <w:rPr>
                <w:rFonts w:asciiTheme="minorHAnsi" w:hAnsiTheme="minorHAnsi" w:cstheme="minorHAnsi"/>
              </w:rPr>
            </w:pPr>
            <w:r w:rsidRPr="005F6D15">
              <w:rPr>
                <w:rFonts w:asciiTheme="minorHAnsi" w:hAnsiTheme="minorHAnsi" w:cstheme="minorHAnsi"/>
                <w:iCs/>
                <w:u w:val="single"/>
              </w:rPr>
              <w:t>Ai fini dell’erogazione del 45%, il Soggetto attuatore deve</w:t>
            </w:r>
            <w:r w:rsidRPr="00EC4232">
              <w:rPr>
                <w:rFonts w:asciiTheme="minorHAnsi" w:hAnsiTheme="minorHAnsi" w:cstheme="minorHAnsi"/>
                <w:iCs/>
              </w:rPr>
              <w:t>:</w:t>
            </w:r>
          </w:p>
          <w:p w14:paraId="6514863B" w14:textId="77777777" w:rsidR="00E46C15" w:rsidRPr="00340BDB" w:rsidRDefault="00E46C15" w:rsidP="00E46C15">
            <w:pPr>
              <w:pStyle w:val="Paragrafoelenco"/>
              <w:numPr>
                <w:ilvl w:val="0"/>
                <w:numId w:val="41"/>
              </w:numPr>
              <w:spacing w:after="120" w:line="360" w:lineRule="auto"/>
              <w:jc w:val="both"/>
              <w:rPr>
                <w:rFonts w:asciiTheme="minorHAnsi" w:hAnsiTheme="minorHAnsi" w:cstheme="minorHAnsi"/>
                <w:i/>
              </w:rPr>
            </w:pPr>
            <w:r>
              <w:rPr>
                <w:rFonts w:asciiTheme="minorHAnsi" w:hAnsiTheme="minorHAnsi" w:cstheme="minorHAnsi"/>
              </w:rPr>
              <w:t>N</w:t>
            </w:r>
            <w:r w:rsidRPr="00CF53C4">
              <w:rPr>
                <w:rFonts w:asciiTheme="minorHAnsi" w:hAnsiTheme="minorHAnsi" w:cstheme="minorHAnsi"/>
              </w:rPr>
              <w:t xml:space="preserve">ella sezione </w:t>
            </w:r>
            <w:r>
              <w:rPr>
                <w:rFonts w:asciiTheme="minorHAnsi" w:hAnsiTheme="minorHAnsi" w:cstheme="minorHAnsi"/>
              </w:rPr>
              <w:t xml:space="preserve">di </w:t>
            </w:r>
            <w:proofErr w:type="spellStart"/>
            <w:r>
              <w:rPr>
                <w:rFonts w:asciiTheme="minorHAnsi" w:hAnsiTheme="minorHAnsi" w:cstheme="minorHAnsi"/>
              </w:rPr>
              <w:t>ReGiS</w:t>
            </w:r>
            <w:proofErr w:type="spellEnd"/>
            <w:r>
              <w:rPr>
                <w:rFonts w:asciiTheme="minorHAnsi" w:hAnsiTheme="minorHAnsi" w:cstheme="minorHAnsi"/>
              </w:rPr>
              <w:t>– “Gestione spese” – “Giustificativi di spesa”, inserire la documentazione relativa al:</w:t>
            </w:r>
          </w:p>
          <w:p w14:paraId="5F6E6677" w14:textId="77777777" w:rsidR="00E46C15" w:rsidRPr="00513D63" w:rsidRDefault="00E46C15" w:rsidP="00E46C15">
            <w:pPr>
              <w:pStyle w:val="Paragrafoelenco"/>
              <w:numPr>
                <w:ilvl w:val="1"/>
                <w:numId w:val="41"/>
              </w:numPr>
              <w:spacing w:after="120" w:line="360" w:lineRule="auto"/>
              <w:jc w:val="both"/>
              <w:rPr>
                <w:rFonts w:asciiTheme="minorHAnsi" w:hAnsiTheme="minorHAnsi" w:cstheme="minorHAnsi"/>
              </w:rPr>
            </w:pPr>
            <w:r w:rsidRPr="00513D63">
              <w:rPr>
                <w:rFonts w:asciiTheme="minorHAnsi" w:hAnsiTheme="minorHAnsi" w:cstheme="minorHAnsi"/>
              </w:rPr>
              <w:t>Certificato di collaudo</w:t>
            </w:r>
            <w:r>
              <w:rPr>
                <w:rFonts w:asciiTheme="minorHAnsi" w:hAnsiTheme="minorHAnsi" w:cstheme="minorHAnsi"/>
              </w:rPr>
              <w:t xml:space="preserve"> </w:t>
            </w:r>
            <w:r w:rsidRPr="00513D63">
              <w:rPr>
                <w:rFonts w:asciiTheme="minorHAnsi" w:hAnsiTheme="minorHAnsi" w:cstheme="minorHAnsi"/>
              </w:rPr>
              <w:t>ai sensi dell'art. 102 del codice di cui al Decreto legislativo 18 aprile 2016, n. 50.</w:t>
            </w:r>
          </w:p>
          <w:p w14:paraId="295DC5B0" w14:textId="7F348E69" w:rsidR="00E46C15" w:rsidRDefault="00E46C15" w:rsidP="00E46C15">
            <w:pPr>
              <w:pStyle w:val="Paragrafoelenco"/>
              <w:numPr>
                <w:ilvl w:val="1"/>
                <w:numId w:val="41"/>
              </w:numPr>
              <w:spacing w:after="120" w:line="360" w:lineRule="auto"/>
              <w:jc w:val="both"/>
              <w:rPr>
                <w:rFonts w:asciiTheme="minorHAnsi" w:hAnsiTheme="minorHAnsi" w:cstheme="minorHAnsi"/>
              </w:rPr>
            </w:pPr>
            <w:r w:rsidRPr="00513D63">
              <w:rPr>
                <w:rFonts w:asciiTheme="minorHAnsi" w:hAnsiTheme="minorHAnsi" w:cstheme="minorHAnsi"/>
              </w:rPr>
              <w:t>Attestazione di conclusione dell’intervento (</w:t>
            </w:r>
            <w:r w:rsidRPr="00E46C15">
              <w:rPr>
                <w:rFonts w:asciiTheme="minorHAnsi" w:hAnsiTheme="minorHAnsi" w:cstheme="minorHAnsi"/>
                <w:b/>
                <w:bCs/>
                <w:i/>
                <w:iCs/>
              </w:rPr>
              <w:t xml:space="preserve">Allegato n. </w:t>
            </w:r>
            <w:r w:rsidR="00D3034C">
              <w:rPr>
                <w:rFonts w:asciiTheme="minorHAnsi" w:hAnsiTheme="minorHAnsi" w:cstheme="minorHAnsi"/>
                <w:b/>
                <w:bCs/>
                <w:i/>
                <w:iCs/>
              </w:rPr>
              <w:t>5</w:t>
            </w:r>
            <w:r w:rsidRPr="00E46C15">
              <w:rPr>
                <w:rFonts w:asciiTheme="minorHAnsi" w:hAnsiTheme="minorHAnsi" w:cstheme="minorHAnsi"/>
                <w:b/>
                <w:bCs/>
                <w:i/>
                <w:iCs/>
              </w:rPr>
              <w:t>;</w:t>
            </w:r>
            <w:r w:rsidRPr="00513D63">
              <w:rPr>
                <w:rFonts w:asciiTheme="minorHAnsi" w:hAnsiTheme="minorHAnsi" w:cstheme="minorHAnsi"/>
              </w:rPr>
              <w:t xml:space="preserve"> cfr. par. 3.</w:t>
            </w:r>
            <w:r w:rsidR="003F34BC">
              <w:rPr>
                <w:rFonts w:asciiTheme="minorHAnsi" w:hAnsiTheme="minorHAnsi" w:cstheme="minorHAnsi"/>
              </w:rPr>
              <w:t>3</w:t>
            </w:r>
            <w:r w:rsidRPr="00513D63">
              <w:rPr>
                <w:rFonts w:asciiTheme="minorHAnsi" w:hAnsiTheme="minorHAnsi" w:cstheme="minorHAnsi"/>
              </w:rPr>
              <w:t xml:space="preserve">). </w:t>
            </w:r>
          </w:p>
          <w:p w14:paraId="0D75BE58" w14:textId="77777777" w:rsidR="00E46C15" w:rsidRPr="00806A1C" w:rsidRDefault="00E46C15" w:rsidP="00E46C15">
            <w:pPr>
              <w:pStyle w:val="Paragrafoelenco"/>
              <w:numPr>
                <w:ilvl w:val="0"/>
                <w:numId w:val="41"/>
              </w:numPr>
              <w:spacing w:after="120" w:line="360" w:lineRule="auto"/>
              <w:jc w:val="both"/>
              <w:rPr>
                <w:rFonts w:asciiTheme="minorHAnsi" w:hAnsiTheme="minorHAnsi" w:cstheme="minorHAnsi"/>
              </w:rPr>
            </w:pPr>
            <w:r>
              <w:rPr>
                <w:rFonts w:asciiTheme="minorHAnsi" w:hAnsiTheme="minorHAnsi" w:cstheme="minorHAnsi"/>
              </w:rPr>
              <w:t>Nella</w:t>
            </w:r>
            <w:r w:rsidRPr="00806A1C">
              <w:rPr>
                <w:rFonts w:asciiTheme="minorHAnsi" w:hAnsiTheme="minorHAnsi" w:cstheme="minorHAnsi"/>
              </w:rPr>
              <w:t xml:space="preserve"> sezione “Gestione spese” di </w:t>
            </w:r>
            <w:proofErr w:type="spellStart"/>
            <w:r w:rsidRPr="00806A1C">
              <w:rPr>
                <w:rFonts w:asciiTheme="minorHAnsi" w:hAnsiTheme="minorHAnsi" w:cstheme="minorHAnsi"/>
              </w:rPr>
              <w:t>ReGiS</w:t>
            </w:r>
            <w:proofErr w:type="spellEnd"/>
            <w:r w:rsidRPr="00806A1C">
              <w:rPr>
                <w:rFonts w:asciiTheme="minorHAnsi" w:hAnsiTheme="minorHAnsi" w:cstheme="minorHAnsi"/>
              </w:rPr>
              <w:t xml:space="preserve"> (Cfr. par. 4.8)</w:t>
            </w:r>
            <w:r>
              <w:rPr>
                <w:rFonts w:asciiTheme="minorHAnsi" w:hAnsiTheme="minorHAnsi" w:cstheme="minorHAnsi"/>
              </w:rPr>
              <w:t>, inserire</w:t>
            </w:r>
            <w:r w:rsidRPr="00806A1C">
              <w:rPr>
                <w:rFonts w:asciiTheme="minorHAnsi" w:hAnsiTheme="minorHAnsi" w:cstheme="minorHAnsi"/>
              </w:rPr>
              <w:t>:</w:t>
            </w:r>
          </w:p>
          <w:p w14:paraId="7913DB6E" w14:textId="77777777" w:rsidR="00E46C15" w:rsidRPr="00CD607F" w:rsidRDefault="00E46C15" w:rsidP="00E46C15">
            <w:pPr>
              <w:pStyle w:val="Paragrafoelenco"/>
              <w:numPr>
                <w:ilvl w:val="1"/>
                <w:numId w:val="41"/>
              </w:numPr>
              <w:spacing w:after="120" w:line="360" w:lineRule="auto"/>
              <w:jc w:val="both"/>
              <w:rPr>
                <w:rFonts w:asciiTheme="minorHAnsi" w:hAnsiTheme="minorHAnsi" w:cstheme="minorHAnsi"/>
              </w:rPr>
            </w:pPr>
            <w:r w:rsidRPr="00CD607F">
              <w:rPr>
                <w:rFonts w:asciiTheme="minorHAnsi" w:hAnsiTheme="minorHAnsi" w:cstheme="minorHAnsi"/>
              </w:rPr>
              <w:t>i mandati quietanzati attestanti l’avvenuto pagamento nella sottosezione “Pagamenti a costi reali”;</w:t>
            </w:r>
          </w:p>
          <w:p w14:paraId="09D60446" w14:textId="77777777" w:rsidR="00E46C15" w:rsidRPr="00BC662C" w:rsidRDefault="00E46C15" w:rsidP="00E46C15">
            <w:pPr>
              <w:pStyle w:val="Paragrafoelenco"/>
              <w:numPr>
                <w:ilvl w:val="1"/>
                <w:numId w:val="41"/>
              </w:numPr>
              <w:spacing w:after="120" w:line="360" w:lineRule="auto"/>
              <w:jc w:val="both"/>
              <w:rPr>
                <w:rFonts w:asciiTheme="minorHAnsi" w:hAnsiTheme="minorHAnsi" w:cstheme="minorHAnsi"/>
              </w:rPr>
            </w:pPr>
            <w:r w:rsidRPr="00CD607F">
              <w:rPr>
                <w:rFonts w:asciiTheme="minorHAnsi" w:hAnsiTheme="minorHAnsi" w:cstheme="minorHAnsi"/>
              </w:rPr>
              <w:t>le relative fatture</w:t>
            </w:r>
            <w:r>
              <w:rPr>
                <w:rFonts w:asciiTheme="minorHAnsi" w:hAnsiTheme="minorHAnsi" w:cstheme="minorHAnsi"/>
              </w:rPr>
              <w:t xml:space="preserve"> </w:t>
            </w:r>
            <w:r w:rsidRPr="00CD607F">
              <w:rPr>
                <w:rFonts w:asciiTheme="minorHAnsi" w:hAnsiTheme="minorHAnsi" w:cstheme="minorHAnsi"/>
              </w:rPr>
              <w:t>elettroniche andranno caricate nella sottosezione “Giustificativi di spesa”.</w:t>
            </w:r>
          </w:p>
          <w:p w14:paraId="2337370C" w14:textId="1D3073A4" w:rsidR="00E46C15" w:rsidRPr="005F6D15" w:rsidRDefault="00E46C15" w:rsidP="005F6D15">
            <w:pPr>
              <w:pStyle w:val="Paragrafoelenco"/>
              <w:numPr>
                <w:ilvl w:val="0"/>
                <w:numId w:val="41"/>
              </w:numPr>
              <w:spacing w:after="120" w:line="360" w:lineRule="auto"/>
              <w:jc w:val="both"/>
              <w:rPr>
                <w:rFonts w:asciiTheme="minorHAnsi" w:hAnsiTheme="minorHAnsi" w:cstheme="minorHAnsi"/>
                <w:iCs/>
              </w:rPr>
            </w:pPr>
            <w:r w:rsidRPr="005F6D15">
              <w:rPr>
                <w:rFonts w:asciiTheme="minorHAnsi" w:hAnsiTheme="minorHAnsi" w:cstheme="minorHAnsi"/>
                <w:iCs/>
              </w:rPr>
              <w:lastRenderedPageBreak/>
              <w:t xml:space="preserve">Nella sezione di </w:t>
            </w:r>
            <w:proofErr w:type="spellStart"/>
            <w:r w:rsidRPr="005F6D15">
              <w:rPr>
                <w:rFonts w:asciiTheme="minorHAnsi" w:hAnsiTheme="minorHAnsi" w:cstheme="minorHAnsi"/>
              </w:rPr>
              <w:t>ReGiS</w:t>
            </w:r>
            <w:proofErr w:type="spellEnd"/>
            <w:r w:rsidRPr="005F6D15">
              <w:rPr>
                <w:rFonts w:asciiTheme="minorHAnsi" w:hAnsiTheme="minorHAnsi" w:cstheme="minorHAnsi"/>
              </w:rPr>
              <w:t xml:space="preserve"> - </w:t>
            </w:r>
            <w:r w:rsidRPr="005F6D15">
              <w:rPr>
                <w:rFonts w:asciiTheme="minorHAnsi" w:hAnsiTheme="minorHAnsi" w:cstheme="minorHAnsi"/>
                <w:b/>
              </w:rPr>
              <w:t xml:space="preserve">Rendicontazione spese vs </w:t>
            </w:r>
            <w:proofErr w:type="spellStart"/>
            <w:r w:rsidRPr="005F6D15">
              <w:rPr>
                <w:rFonts w:asciiTheme="minorHAnsi" w:hAnsiTheme="minorHAnsi" w:cstheme="minorHAnsi"/>
                <w:b/>
              </w:rPr>
              <w:t>ARdI</w:t>
            </w:r>
            <w:proofErr w:type="spellEnd"/>
            <w:r w:rsidRPr="005F6D15">
              <w:rPr>
                <w:rFonts w:asciiTheme="minorHAnsi" w:hAnsiTheme="minorHAnsi" w:cstheme="minorHAnsi"/>
                <w:b/>
              </w:rPr>
              <w:t>-Creazione</w:t>
            </w:r>
            <w:r w:rsidRPr="005F6D15">
              <w:rPr>
                <w:rFonts w:asciiTheme="minorHAnsi" w:hAnsiTheme="minorHAnsi" w:cstheme="minorHAnsi"/>
              </w:rPr>
              <w:t xml:space="preserve">, disponibile nel catalogo </w:t>
            </w:r>
            <w:r w:rsidRPr="005F6D15">
              <w:rPr>
                <w:rFonts w:asciiTheme="minorHAnsi" w:hAnsiTheme="minorHAnsi" w:cstheme="minorHAnsi"/>
                <w:b/>
              </w:rPr>
              <w:t xml:space="preserve">Rendicontazione Spese </w:t>
            </w:r>
            <w:r w:rsidRPr="005F6D15">
              <w:rPr>
                <w:rFonts w:asciiTheme="minorHAnsi" w:hAnsiTheme="minorHAnsi" w:cstheme="minorHAnsi"/>
              </w:rPr>
              <w:t xml:space="preserve">di </w:t>
            </w:r>
            <w:proofErr w:type="spellStart"/>
            <w:r w:rsidRPr="005F6D15">
              <w:rPr>
                <w:rFonts w:asciiTheme="minorHAnsi" w:hAnsiTheme="minorHAnsi" w:cstheme="minorHAnsi"/>
              </w:rPr>
              <w:t>ReGiS</w:t>
            </w:r>
            <w:proofErr w:type="spellEnd"/>
            <w:r w:rsidRPr="005F6D15">
              <w:rPr>
                <w:rFonts w:asciiTheme="minorHAnsi" w:hAnsiTheme="minorHAnsi" w:cstheme="minorHAnsi"/>
              </w:rPr>
              <w:t xml:space="preserve">, creare il rendiconto finale di progetto (cfr. par. 5 del presente Manuale) </w:t>
            </w:r>
          </w:p>
          <w:p w14:paraId="18479F7A" w14:textId="77777777" w:rsidR="00E46C15" w:rsidRPr="00AA103D" w:rsidRDefault="00E46C15" w:rsidP="005F6D15">
            <w:pPr>
              <w:pStyle w:val="Paragrafoelenco"/>
              <w:numPr>
                <w:ilvl w:val="0"/>
                <w:numId w:val="41"/>
              </w:numPr>
              <w:spacing w:after="120" w:line="360" w:lineRule="auto"/>
              <w:jc w:val="both"/>
              <w:rPr>
                <w:rFonts w:asciiTheme="minorHAnsi" w:hAnsiTheme="minorHAnsi" w:cstheme="minorHAnsi"/>
                <w:iCs/>
              </w:rPr>
            </w:pPr>
            <w:r>
              <w:rPr>
                <w:rFonts w:asciiTheme="minorHAnsi" w:hAnsiTheme="minorHAnsi" w:cstheme="minorHAnsi"/>
                <w:iCs/>
              </w:rPr>
              <w:t>Effettuare le verifiche in capo al Soggetto attuatore (Cfr. par. 6 del presente Manuale) e predisporre la relativa documentazione a supporto:</w:t>
            </w:r>
          </w:p>
          <w:p w14:paraId="0EBDD62D" w14:textId="77777777" w:rsidR="00E46C15" w:rsidRPr="00AA103D" w:rsidRDefault="00E46C15" w:rsidP="005F6D15">
            <w:pPr>
              <w:pStyle w:val="Paragrafoelenco"/>
              <w:numPr>
                <w:ilvl w:val="0"/>
                <w:numId w:val="42"/>
              </w:numPr>
              <w:spacing w:after="120" w:line="360" w:lineRule="auto"/>
              <w:jc w:val="both"/>
              <w:rPr>
                <w:rFonts w:asciiTheme="minorHAnsi" w:hAnsiTheme="minorHAnsi" w:cstheme="minorHAnsi"/>
                <w:iCs/>
              </w:rPr>
            </w:pPr>
            <w:r w:rsidRPr="00AA103D">
              <w:rPr>
                <w:rFonts w:asciiTheme="minorHAnsi" w:hAnsiTheme="minorHAnsi" w:cstheme="minorHAnsi"/>
              </w:rPr>
              <w:t>Check list “</w:t>
            </w:r>
            <w:r w:rsidRPr="00C519B1">
              <w:rPr>
                <w:rFonts w:asciiTheme="minorHAnsi" w:hAnsiTheme="minorHAnsi" w:cstheme="minorHAnsi"/>
                <w:i/>
                <w:iCs/>
              </w:rPr>
              <w:t>Verifica ammissibilità della spesa</w:t>
            </w:r>
            <w:r w:rsidRPr="00AA103D">
              <w:rPr>
                <w:rFonts w:asciiTheme="minorHAnsi" w:hAnsiTheme="minorHAnsi" w:cstheme="minorHAnsi"/>
              </w:rPr>
              <w:t>” (</w:t>
            </w:r>
            <w:r w:rsidRPr="00C519B1">
              <w:rPr>
                <w:rFonts w:asciiTheme="minorHAnsi" w:hAnsiTheme="minorHAnsi" w:cstheme="minorHAnsi"/>
                <w:b/>
                <w:bCs/>
                <w:i/>
                <w:iCs/>
              </w:rPr>
              <w:t>Allegato n. 4</w:t>
            </w:r>
            <w:r w:rsidRPr="00AA103D">
              <w:rPr>
                <w:rFonts w:asciiTheme="minorHAnsi" w:hAnsiTheme="minorHAnsi" w:cstheme="minorHAnsi"/>
              </w:rPr>
              <w:t xml:space="preserve">); </w:t>
            </w:r>
          </w:p>
          <w:p w14:paraId="7F555C4D" w14:textId="52460556" w:rsidR="005F6D15" w:rsidRDefault="00E46C15" w:rsidP="005F6D15">
            <w:pPr>
              <w:pStyle w:val="Paragrafoelenco"/>
              <w:numPr>
                <w:ilvl w:val="0"/>
                <w:numId w:val="42"/>
              </w:numPr>
              <w:spacing w:after="120" w:line="360" w:lineRule="auto"/>
              <w:jc w:val="both"/>
              <w:rPr>
                <w:rFonts w:asciiTheme="minorHAnsi" w:hAnsiTheme="minorHAnsi" w:cstheme="minorHAnsi"/>
                <w:iCs/>
              </w:rPr>
            </w:pPr>
            <w:r w:rsidRPr="008F5BC8">
              <w:rPr>
                <w:rFonts w:asciiTheme="minorHAnsi" w:hAnsiTheme="minorHAnsi" w:cstheme="minorHAnsi"/>
              </w:rPr>
              <w:t xml:space="preserve">Check list per la verifica </w:t>
            </w:r>
            <w:r w:rsidR="00076C53" w:rsidRPr="008F5BC8">
              <w:rPr>
                <w:rFonts w:asciiTheme="minorHAnsi" w:hAnsiTheme="minorHAnsi" w:cstheme="minorHAnsi"/>
                <w:i/>
                <w:iCs/>
              </w:rPr>
              <w:t>ex post</w:t>
            </w:r>
            <w:r w:rsidR="00076C53" w:rsidRPr="008F5BC8">
              <w:rPr>
                <w:rFonts w:asciiTheme="minorHAnsi" w:hAnsiTheme="minorHAnsi" w:cstheme="minorHAnsi"/>
              </w:rPr>
              <w:t xml:space="preserve"> </w:t>
            </w:r>
            <w:r w:rsidRPr="008F5BC8">
              <w:rPr>
                <w:rFonts w:asciiTheme="minorHAnsi" w:hAnsiTheme="minorHAnsi" w:cstheme="minorHAnsi"/>
              </w:rPr>
              <w:t>del rispetto del principio</w:t>
            </w:r>
            <w:r w:rsidRPr="008F5BC8">
              <w:rPr>
                <w:rFonts w:asciiTheme="minorHAnsi" w:hAnsiTheme="minorHAnsi" w:cstheme="minorHAnsi"/>
                <w:iCs/>
              </w:rPr>
              <w:t xml:space="preserve"> DNSH (cfr. par</w:t>
            </w:r>
            <w:r>
              <w:rPr>
                <w:rFonts w:asciiTheme="minorHAnsi" w:hAnsiTheme="minorHAnsi" w:cstheme="minorHAnsi"/>
                <w:iCs/>
              </w:rPr>
              <w:t>. 6</w:t>
            </w:r>
            <w:r w:rsidR="005F6D15">
              <w:rPr>
                <w:rFonts w:asciiTheme="minorHAnsi" w:hAnsiTheme="minorHAnsi" w:cstheme="minorHAnsi"/>
                <w:iCs/>
              </w:rPr>
              <w:t>)</w:t>
            </w:r>
          </w:p>
          <w:p w14:paraId="5BE7012C" w14:textId="77777777" w:rsidR="00513D63" w:rsidRPr="005F6D15" w:rsidRDefault="00E46C15" w:rsidP="005F6D15">
            <w:pPr>
              <w:pStyle w:val="Paragrafoelenco"/>
              <w:numPr>
                <w:ilvl w:val="0"/>
                <w:numId w:val="42"/>
              </w:numPr>
              <w:spacing w:after="120" w:line="360" w:lineRule="auto"/>
              <w:jc w:val="both"/>
              <w:rPr>
                <w:rFonts w:asciiTheme="minorHAnsi" w:hAnsiTheme="minorHAnsi" w:cstheme="minorHAnsi"/>
                <w:iCs/>
              </w:rPr>
            </w:pPr>
            <w:r w:rsidRPr="005F6D15">
              <w:rPr>
                <w:rFonts w:asciiTheme="minorHAnsi" w:hAnsiTheme="minorHAnsi" w:cstheme="minorHAnsi"/>
                <w:iCs/>
              </w:rPr>
              <w:t>Attestazione di conclusione dell’intervento, in cui dare evidenza di eventuali economie di progetto (</w:t>
            </w:r>
            <w:r w:rsidRPr="005F6D15">
              <w:rPr>
                <w:rFonts w:asciiTheme="minorHAnsi" w:hAnsiTheme="minorHAnsi" w:cstheme="minorHAnsi"/>
                <w:b/>
                <w:bCs/>
                <w:i/>
              </w:rPr>
              <w:t>Allegato n. 5).</w:t>
            </w:r>
          </w:p>
          <w:p w14:paraId="2B3CFF64" w14:textId="1166D53E" w:rsidR="005F6D15" w:rsidRDefault="005F6D15" w:rsidP="005F6D15">
            <w:pPr>
              <w:spacing w:after="120" w:line="360" w:lineRule="auto"/>
              <w:jc w:val="both"/>
              <w:rPr>
                <w:rFonts w:asciiTheme="minorHAnsi" w:hAnsiTheme="minorHAnsi" w:cstheme="minorHAnsi"/>
              </w:rPr>
            </w:pPr>
            <w:r w:rsidRPr="00F555A3">
              <w:rPr>
                <w:rFonts w:asciiTheme="minorHAnsi" w:hAnsiTheme="minorHAnsi" w:cstheme="minorHAnsi"/>
                <w:iCs/>
                <w:u w:val="single"/>
              </w:rPr>
              <w:t>Ai fini dell’erogazione del restante</w:t>
            </w:r>
            <w:r w:rsidR="00060985" w:rsidRPr="00F555A3">
              <w:rPr>
                <w:rFonts w:asciiTheme="minorHAnsi" w:hAnsiTheme="minorHAnsi" w:cstheme="minorHAnsi"/>
                <w:iCs/>
                <w:u w:val="single"/>
              </w:rPr>
              <w:t xml:space="preserve"> </w:t>
            </w:r>
            <w:r w:rsidRPr="00F555A3">
              <w:rPr>
                <w:rFonts w:asciiTheme="minorHAnsi" w:hAnsiTheme="minorHAnsi" w:cstheme="minorHAnsi"/>
                <w:iCs/>
                <w:u w:val="single"/>
              </w:rPr>
              <w:t>5</w:t>
            </w:r>
            <w:r w:rsidR="00880004" w:rsidRPr="00F555A3">
              <w:rPr>
                <w:rFonts w:asciiTheme="minorHAnsi" w:hAnsiTheme="minorHAnsi" w:cstheme="minorHAnsi"/>
                <w:iCs/>
                <w:u w:val="single"/>
              </w:rPr>
              <w:t>%, il</w:t>
            </w:r>
            <w:r w:rsidRPr="00F555A3">
              <w:rPr>
                <w:rFonts w:asciiTheme="minorHAnsi" w:hAnsiTheme="minorHAnsi" w:cstheme="minorHAnsi"/>
                <w:iCs/>
                <w:u w:val="single"/>
              </w:rPr>
              <w:t xml:space="preserve"> Soggetto attuatore deve alimentare correttamente i dati sull’</w:t>
            </w:r>
            <w:r w:rsidRPr="00F555A3">
              <w:rPr>
                <w:rFonts w:asciiTheme="minorHAnsi" w:hAnsiTheme="minorHAnsi" w:cstheme="minorHAnsi"/>
                <w:u w:val="single"/>
              </w:rPr>
              <w:t xml:space="preserve">applicativo </w:t>
            </w:r>
            <w:proofErr w:type="spellStart"/>
            <w:r w:rsidRPr="00F555A3">
              <w:rPr>
                <w:rFonts w:asciiTheme="minorHAnsi" w:hAnsiTheme="minorHAnsi" w:cstheme="minorHAnsi"/>
                <w:u w:val="single"/>
              </w:rPr>
              <w:t>ReGiS</w:t>
            </w:r>
            <w:proofErr w:type="spellEnd"/>
            <w:r w:rsidRPr="00F555A3">
              <w:rPr>
                <w:rFonts w:asciiTheme="minorHAnsi" w:hAnsiTheme="minorHAnsi" w:cstheme="minorHAnsi"/>
              </w:rPr>
              <w:t xml:space="preserve"> (si vedano le indicazioni sopra riportate)</w:t>
            </w:r>
            <w:r w:rsidR="00ED4C29" w:rsidRPr="00F555A3">
              <w:rPr>
                <w:rFonts w:asciiTheme="minorHAnsi" w:hAnsiTheme="minorHAnsi" w:cstheme="minorHAnsi"/>
              </w:rPr>
              <w:t>.</w:t>
            </w:r>
          </w:p>
          <w:p w14:paraId="5DB57443" w14:textId="5E1E7AE4" w:rsidR="000B0383" w:rsidRPr="005F6D15" w:rsidRDefault="000B0383" w:rsidP="005F6D15">
            <w:pPr>
              <w:spacing w:after="120" w:line="360" w:lineRule="auto"/>
              <w:jc w:val="both"/>
              <w:rPr>
                <w:rFonts w:asciiTheme="minorHAnsi" w:hAnsiTheme="minorHAnsi" w:cstheme="minorHAnsi"/>
              </w:rPr>
            </w:pPr>
            <w:r>
              <w:rPr>
                <w:rFonts w:asciiTheme="minorHAnsi" w:hAnsiTheme="minorHAnsi" w:cstheme="minorHAnsi"/>
                <w:iCs/>
              </w:rPr>
              <w:t>Si vedano i successivi paragrafi 7 e 8 per gli ulteriori adempimenti.</w:t>
            </w:r>
          </w:p>
        </w:tc>
      </w:tr>
    </w:tbl>
    <w:p w14:paraId="367296EE" w14:textId="77777777" w:rsidR="00ED4C29" w:rsidRDefault="00ED4C29" w:rsidP="0059570D">
      <w:pPr>
        <w:pStyle w:val="Titolo2"/>
        <w:numPr>
          <w:ilvl w:val="0"/>
          <w:numId w:val="0"/>
        </w:numPr>
        <w:spacing w:before="0" w:after="240"/>
        <w:rPr>
          <w:rFonts w:asciiTheme="minorHAnsi" w:hAnsiTheme="minorHAnsi" w:cstheme="minorHAnsi"/>
          <w:sz w:val="24"/>
          <w:szCs w:val="24"/>
        </w:rPr>
      </w:pPr>
    </w:p>
    <w:p w14:paraId="5F667D38" w14:textId="62CEE5EC" w:rsidR="00C4725B" w:rsidRDefault="00880004" w:rsidP="00C4725B">
      <w:pPr>
        <w:pStyle w:val="Titolo2"/>
        <w:numPr>
          <w:ilvl w:val="1"/>
          <w:numId w:val="2"/>
        </w:numPr>
        <w:spacing w:before="0" w:after="240"/>
        <w:ind w:left="578" w:hanging="578"/>
        <w:rPr>
          <w:rFonts w:asciiTheme="minorHAnsi" w:hAnsiTheme="minorHAnsi" w:cstheme="minorHAnsi"/>
          <w:sz w:val="24"/>
          <w:szCs w:val="24"/>
        </w:rPr>
      </w:pPr>
      <w:bookmarkStart w:id="71" w:name="_Toc120023105"/>
      <w:r>
        <w:rPr>
          <w:rFonts w:asciiTheme="minorHAnsi" w:hAnsiTheme="minorHAnsi" w:cstheme="minorHAnsi"/>
          <w:sz w:val="24"/>
          <w:szCs w:val="24"/>
        </w:rPr>
        <w:t xml:space="preserve">Revoca </w:t>
      </w:r>
      <w:r w:rsidRPr="00880004">
        <w:rPr>
          <w:rFonts w:asciiTheme="minorHAnsi" w:hAnsiTheme="minorHAnsi" w:cstheme="minorHAnsi"/>
          <w:sz w:val="24"/>
          <w:szCs w:val="24"/>
        </w:rPr>
        <w:t>al</w:t>
      </w:r>
      <w:r w:rsidR="00C4725B">
        <w:rPr>
          <w:rFonts w:asciiTheme="minorHAnsi" w:hAnsiTheme="minorHAnsi" w:cstheme="minorHAnsi"/>
          <w:sz w:val="24"/>
          <w:szCs w:val="24"/>
        </w:rPr>
        <w:t xml:space="preserve"> progetto</w:t>
      </w:r>
      <w:bookmarkEnd w:id="71"/>
    </w:p>
    <w:p w14:paraId="169705C3" w14:textId="4859144E" w:rsidR="0006755C" w:rsidRPr="00FB47EF" w:rsidRDefault="00FB47EF" w:rsidP="002C0B1D">
      <w:pPr>
        <w:spacing w:line="360" w:lineRule="auto"/>
        <w:jc w:val="both"/>
      </w:pPr>
      <w:r w:rsidRPr="00FB47EF">
        <w:t xml:space="preserve">Il </w:t>
      </w:r>
      <w:r w:rsidR="0006755C" w:rsidRPr="00FB47EF">
        <w:t xml:space="preserve">DAIT procede con la revoca parziale o totale del finanziamento nel caso in cui non vengano rispettati gli impegni assunti ovvero emergano, dalle operazioni di verifica e controllo, irregolarità relative alle procedure e alle spese.  </w:t>
      </w:r>
    </w:p>
    <w:p w14:paraId="33D998C0" w14:textId="483CDAE3" w:rsidR="002842E1" w:rsidRPr="00FB47EF" w:rsidRDefault="002842E1" w:rsidP="002C0B1D">
      <w:pPr>
        <w:spacing w:line="360" w:lineRule="auto"/>
        <w:jc w:val="both"/>
      </w:pPr>
      <w:r w:rsidRPr="00FB47EF">
        <w:t>Le irregolarità rilevate dal Soggetto attuatore</w:t>
      </w:r>
      <w:r w:rsidR="00FB47EF" w:rsidRPr="00FB47EF">
        <w:t xml:space="preserve"> devono essere</w:t>
      </w:r>
      <w:r w:rsidRPr="00FB47EF">
        <w:t xml:space="preserve"> comunicate tempestivamente al DAIT, che provvederà a recuperare gli importi indebitamente versati indicando al Soggetto attuatore i tempi per la restituzione. </w:t>
      </w:r>
    </w:p>
    <w:p w14:paraId="78E81F82" w14:textId="418628D3" w:rsidR="002842E1" w:rsidRPr="00FB47EF" w:rsidRDefault="002842E1" w:rsidP="0000775B">
      <w:pPr>
        <w:spacing w:line="360" w:lineRule="auto"/>
        <w:jc w:val="both"/>
      </w:pPr>
      <w:r w:rsidRPr="00FB47EF">
        <w:t>Nel caso sia il Ministero dell’Interno, nella fattispecie il DAIT e/o l’Unità di Missione nell’ambito delle verifiche e controlli di competenza a rilevare irregolarità parziali o totali</w:t>
      </w:r>
      <w:r w:rsidR="00371A92" w:rsidRPr="00FB47EF">
        <w:t xml:space="preserve"> </w:t>
      </w:r>
      <w:r w:rsidRPr="00FB47EF">
        <w:t xml:space="preserve">afferenti </w:t>
      </w:r>
      <w:proofErr w:type="gramStart"/>
      <w:r w:rsidRPr="00FB47EF">
        <w:t>le</w:t>
      </w:r>
      <w:proofErr w:type="gramEnd"/>
      <w:r w:rsidRPr="00FB47EF">
        <w:t xml:space="preserve"> procedure </w:t>
      </w:r>
      <w:r w:rsidR="00B8424B" w:rsidRPr="00FB47EF">
        <w:t xml:space="preserve">espletate </w:t>
      </w:r>
      <w:r w:rsidRPr="00FB47EF">
        <w:t xml:space="preserve">e le spese sostenute, </w:t>
      </w:r>
      <w:r w:rsidR="00FB47EF" w:rsidRPr="00FB47EF">
        <w:t>il DAIT</w:t>
      </w:r>
      <w:r w:rsidRPr="00FB47EF">
        <w:t xml:space="preserve"> provvederà ad emettere un ordine di recupero parziale o totale degli importi indebitamente versati, indicando al Soggetto attuatore i tempi per la restituzione.  </w:t>
      </w:r>
    </w:p>
    <w:p w14:paraId="1A64E2C1" w14:textId="49CA2136" w:rsidR="00B8424B" w:rsidRPr="00FB47EF" w:rsidRDefault="003F34BE" w:rsidP="003F34BE">
      <w:pPr>
        <w:spacing w:line="360" w:lineRule="auto"/>
        <w:jc w:val="both"/>
      </w:pPr>
      <w:r w:rsidRPr="00FB47EF">
        <w:t xml:space="preserve">Le irregolarità rilevate e gli importi da recuperare verranno comunicati tempestivamente </w:t>
      </w:r>
      <w:r w:rsidR="00FB47EF" w:rsidRPr="00FB47EF">
        <w:t>dal Ministero dell’interno</w:t>
      </w:r>
      <w:r w:rsidRPr="00FB47EF">
        <w:t xml:space="preserve"> al Servizio centrale per il PNRR.</w:t>
      </w:r>
    </w:p>
    <w:p w14:paraId="74811132" w14:textId="77777777" w:rsidR="0065479F" w:rsidRPr="00371A92" w:rsidRDefault="0065479F" w:rsidP="00A65EED">
      <w:pPr>
        <w:spacing w:line="360" w:lineRule="auto"/>
        <w:jc w:val="both"/>
      </w:pPr>
    </w:p>
    <w:p w14:paraId="6DAF8645" w14:textId="13E3EC00" w:rsidR="003F34BE" w:rsidRDefault="00C4725B" w:rsidP="003F34BE">
      <w:pPr>
        <w:pStyle w:val="Titolo2"/>
        <w:numPr>
          <w:ilvl w:val="1"/>
          <w:numId w:val="2"/>
        </w:numPr>
        <w:spacing w:before="0" w:after="240"/>
        <w:ind w:left="578" w:hanging="578"/>
        <w:rPr>
          <w:rFonts w:asciiTheme="minorHAnsi" w:hAnsiTheme="minorHAnsi" w:cstheme="minorHAnsi"/>
          <w:sz w:val="24"/>
          <w:szCs w:val="24"/>
        </w:rPr>
      </w:pPr>
      <w:bookmarkStart w:id="72" w:name="_Toc120023106"/>
      <w:r>
        <w:rPr>
          <w:rFonts w:asciiTheme="minorHAnsi" w:hAnsiTheme="minorHAnsi" w:cstheme="minorHAnsi"/>
          <w:sz w:val="24"/>
          <w:szCs w:val="24"/>
        </w:rPr>
        <w:lastRenderedPageBreak/>
        <w:t>Fine attività e chiusura di un progetto</w:t>
      </w:r>
      <w:bookmarkEnd w:id="72"/>
    </w:p>
    <w:p w14:paraId="49CF70B3" w14:textId="77777777" w:rsidR="009E208F" w:rsidRDefault="009E208F" w:rsidP="0000775B">
      <w:pPr>
        <w:pStyle w:val="xmsonormal"/>
        <w:shd w:val="clear" w:color="auto" w:fill="FFFFFF"/>
        <w:spacing w:before="0" w:beforeAutospacing="0" w:after="0" w:afterAutospacing="0" w:line="360" w:lineRule="auto"/>
        <w:jc w:val="both"/>
        <w:rPr>
          <w:rFonts w:ascii="Calibri" w:hAnsi="Calibri" w:cs="Calibri"/>
          <w:color w:val="000000"/>
        </w:rPr>
      </w:pPr>
      <w:bookmarkStart w:id="73" w:name="_Toc468196688"/>
      <w:bookmarkStart w:id="74" w:name="_Toc468196747"/>
      <w:bookmarkStart w:id="75" w:name="_Toc468196962"/>
      <w:bookmarkStart w:id="76" w:name="_Toc468893812"/>
      <w:bookmarkStart w:id="77" w:name="_Toc468196692"/>
      <w:bookmarkStart w:id="78" w:name="_Toc468196751"/>
      <w:bookmarkStart w:id="79" w:name="_Toc468196966"/>
      <w:bookmarkEnd w:id="73"/>
      <w:bookmarkEnd w:id="74"/>
      <w:bookmarkEnd w:id="75"/>
      <w:bookmarkEnd w:id="76"/>
      <w:bookmarkEnd w:id="77"/>
      <w:bookmarkEnd w:id="78"/>
      <w:bookmarkEnd w:id="79"/>
      <w:r>
        <w:rPr>
          <w:rFonts w:ascii="Calibri" w:hAnsi="Calibri" w:cs="Calibri"/>
          <w:color w:val="000000"/>
        </w:rPr>
        <w:t>Nel momento in cui tutte le attività progettuali sono state realizzate e tutte le spese relative all'attuazione dell’intervento sono state approvate il Soggetto attuatore deve attestare l’avvenuta chiusura dell’intervento. </w:t>
      </w:r>
    </w:p>
    <w:p w14:paraId="362362F0" w14:textId="77777777" w:rsidR="009E208F" w:rsidRDefault="009E208F" w:rsidP="0000775B">
      <w:pPr>
        <w:pStyle w:val="xmsonormal"/>
        <w:shd w:val="clear" w:color="auto" w:fill="FFFFFF"/>
        <w:spacing w:before="0" w:beforeAutospacing="0" w:after="0" w:afterAutospacing="0" w:line="360" w:lineRule="auto"/>
        <w:jc w:val="both"/>
        <w:rPr>
          <w:rFonts w:ascii="Calibri" w:hAnsi="Calibri" w:cs="Calibri"/>
          <w:color w:val="000000"/>
        </w:rPr>
      </w:pPr>
      <w:r>
        <w:rPr>
          <w:rFonts w:ascii="Calibri" w:hAnsi="Calibri" w:cs="Calibri"/>
          <w:color w:val="000000"/>
        </w:rPr>
        <w:t>La dichiarazione di chiusura attestante la conclusione del progetto dovrà essere redatta sulla base delle indicazioni riportate all’interno dell’Allegato n. 5. e dovrà essere datata e sottoscritta dal Responsabile unico del progetto e/o da altro referente istituzionale identificato dal Soggetto attuatore.  </w:t>
      </w:r>
    </w:p>
    <w:p w14:paraId="2EAAC755" w14:textId="6FCEB3E3" w:rsidR="00F35A8F" w:rsidRDefault="009E208F" w:rsidP="0000775B">
      <w:pPr>
        <w:pStyle w:val="xmsonormal"/>
        <w:shd w:val="clear" w:color="auto" w:fill="FFFFFF"/>
        <w:spacing w:before="0" w:beforeAutospacing="0" w:after="0" w:afterAutospacing="0" w:line="360" w:lineRule="auto"/>
        <w:jc w:val="both"/>
        <w:rPr>
          <w:rFonts w:ascii="Calibri" w:hAnsi="Calibri" w:cs="Calibri"/>
          <w:color w:val="000000"/>
          <w:bdr w:val="none" w:sz="0" w:space="0" w:color="auto" w:frame="1"/>
        </w:rPr>
      </w:pPr>
      <w:r w:rsidRPr="006A2EC7">
        <w:rPr>
          <w:rFonts w:ascii="Calibri" w:hAnsi="Calibri" w:cs="Calibri"/>
          <w:color w:val="000000"/>
        </w:rPr>
        <w:t>L’attestazione di chiusura</w:t>
      </w:r>
      <w:r w:rsidR="008205E7" w:rsidRPr="006A2EC7">
        <w:rPr>
          <w:rFonts w:ascii="Calibri" w:hAnsi="Calibri" w:cs="Calibri"/>
          <w:color w:val="000000"/>
        </w:rPr>
        <w:t xml:space="preserve"> </w:t>
      </w:r>
      <w:r w:rsidRPr="006A2EC7">
        <w:rPr>
          <w:rFonts w:ascii="Calibri" w:hAnsi="Calibri" w:cs="Calibri"/>
          <w:color w:val="000000"/>
        </w:rPr>
        <w:t xml:space="preserve">dovrà essere caricata sull’applicativo </w:t>
      </w:r>
      <w:proofErr w:type="spellStart"/>
      <w:r w:rsidRPr="006A2EC7">
        <w:rPr>
          <w:rFonts w:ascii="Calibri" w:hAnsi="Calibri" w:cs="Calibri"/>
          <w:color w:val="000000"/>
        </w:rPr>
        <w:t>ReGiS</w:t>
      </w:r>
      <w:proofErr w:type="spellEnd"/>
      <w:r w:rsidR="00060985" w:rsidRPr="006A2EC7">
        <w:rPr>
          <w:rFonts w:ascii="Calibri" w:hAnsi="Calibri" w:cs="Calibri"/>
          <w:color w:val="000000"/>
        </w:rPr>
        <w:t xml:space="preserve"> secondo le modalità di cui al </w:t>
      </w:r>
      <w:r w:rsidR="00060985" w:rsidRPr="00F35A8F">
        <w:rPr>
          <w:rFonts w:ascii="Calibri" w:hAnsi="Calibri" w:cs="Calibri"/>
          <w:color w:val="000000"/>
        </w:rPr>
        <w:t>par. 3</w:t>
      </w:r>
      <w:r w:rsidR="00060985" w:rsidRPr="004C3F7F">
        <w:rPr>
          <w:rFonts w:ascii="Calibri" w:hAnsi="Calibri" w:cs="Calibri"/>
          <w:color w:val="000000"/>
        </w:rPr>
        <w:t>.1.</w:t>
      </w:r>
      <w:r w:rsidRPr="004C3F7F">
        <w:rPr>
          <w:rFonts w:ascii="Calibri" w:hAnsi="Calibri" w:cs="Calibri"/>
          <w:color w:val="000000"/>
          <w:bdr w:val="none" w:sz="0" w:space="0" w:color="auto" w:frame="1"/>
        </w:rPr>
        <w:t> </w:t>
      </w:r>
      <w:r w:rsidR="004C3F7F" w:rsidRPr="004C3F7F">
        <w:rPr>
          <w:rFonts w:ascii="Calibri" w:hAnsi="Calibri" w:cs="Calibri"/>
          <w:color w:val="000000"/>
          <w:bdr w:val="none" w:sz="0" w:space="0" w:color="auto" w:frame="1"/>
        </w:rPr>
        <w:t>dando evidenza delle eventuali economie di progetto.</w:t>
      </w:r>
    </w:p>
    <w:p w14:paraId="1D3C2DC7" w14:textId="03F525A1" w:rsidR="002D25BA" w:rsidRPr="00880004" w:rsidRDefault="002D25BA" w:rsidP="0000775B">
      <w:pPr>
        <w:pStyle w:val="xmsonormal"/>
        <w:shd w:val="clear" w:color="auto" w:fill="FFFFFF"/>
        <w:spacing w:before="0" w:beforeAutospacing="0" w:after="0" w:afterAutospacing="0" w:line="360" w:lineRule="auto"/>
        <w:jc w:val="both"/>
        <w:rPr>
          <w:rFonts w:ascii="Calibri" w:hAnsi="Calibri" w:cs="Calibri"/>
          <w:b/>
          <w:bCs/>
          <w:color w:val="000000"/>
        </w:rPr>
      </w:pPr>
      <w:bookmarkStart w:id="80" w:name="_Hlk119659236"/>
      <w:r w:rsidRPr="00880004">
        <w:rPr>
          <w:rFonts w:ascii="Calibri" w:hAnsi="Calibri" w:cs="Calibri"/>
          <w:b/>
          <w:bCs/>
          <w:color w:val="000000"/>
        </w:rPr>
        <w:t>Si precisa preliminarmente che è in corso di definizione una procedura volta ad acquisire, in via definitiva, i CUP oggetto di finanziamento nel periodo 2020-2024; eventuali economie di gara relative alle risorse del triennio 2020-2022 potranno essere riprogrammate in sede di caricamento dei CUP nella richiamata procedura.</w:t>
      </w:r>
    </w:p>
    <w:p w14:paraId="1057661D" w14:textId="48ADEB65" w:rsidR="002D25BA" w:rsidRPr="00880004" w:rsidRDefault="002D25BA" w:rsidP="0000775B">
      <w:pPr>
        <w:pStyle w:val="xmsonormal"/>
        <w:shd w:val="clear" w:color="auto" w:fill="FFFFFF"/>
        <w:spacing w:before="0" w:beforeAutospacing="0" w:after="0" w:afterAutospacing="0" w:line="360" w:lineRule="auto"/>
        <w:jc w:val="both"/>
        <w:rPr>
          <w:rFonts w:ascii="Calibri" w:hAnsi="Calibri" w:cs="Calibri"/>
          <w:b/>
          <w:bCs/>
          <w:color w:val="000000"/>
        </w:rPr>
      </w:pPr>
      <w:r w:rsidRPr="00880004">
        <w:rPr>
          <w:rFonts w:ascii="Calibri" w:hAnsi="Calibri" w:cs="Calibri"/>
          <w:b/>
          <w:bCs/>
          <w:color w:val="000000"/>
        </w:rPr>
        <w:t xml:space="preserve">Al contrario, per tutti i CUP definitivi caricati </w:t>
      </w:r>
      <w:r w:rsidR="007A306E" w:rsidRPr="00880004">
        <w:rPr>
          <w:rFonts w:ascii="Calibri" w:hAnsi="Calibri" w:cs="Calibri"/>
          <w:b/>
          <w:bCs/>
          <w:color w:val="000000"/>
        </w:rPr>
        <w:t>le eventuali economie di gara non restano nelle disponibilità del Soggetto attuatore.</w:t>
      </w:r>
    </w:p>
    <w:p w14:paraId="552521A2" w14:textId="54B244CB" w:rsidR="00C20405" w:rsidRPr="00EE42A7" w:rsidRDefault="00B26B0E" w:rsidP="00AA2C26">
      <w:pPr>
        <w:pStyle w:val="Titolo1"/>
        <w:numPr>
          <w:ilvl w:val="0"/>
          <w:numId w:val="2"/>
        </w:numPr>
        <w:spacing w:after="120"/>
        <w:rPr>
          <w:rFonts w:asciiTheme="minorHAnsi" w:hAnsiTheme="minorHAnsi" w:cstheme="minorHAnsi"/>
        </w:rPr>
      </w:pPr>
      <w:bookmarkStart w:id="81" w:name="_Toc120023107"/>
      <w:bookmarkEnd w:id="80"/>
      <w:r w:rsidRPr="00EE42A7">
        <w:rPr>
          <w:rFonts w:asciiTheme="minorHAnsi" w:hAnsiTheme="minorHAnsi" w:cstheme="minorHAnsi"/>
        </w:rPr>
        <w:t>MONITORAGGIO</w:t>
      </w:r>
      <w:r w:rsidR="001E7FCF">
        <w:rPr>
          <w:rFonts w:asciiTheme="minorHAnsi" w:hAnsiTheme="minorHAnsi" w:cstheme="minorHAnsi"/>
        </w:rPr>
        <w:t xml:space="preserve"> </w:t>
      </w:r>
      <w:r w:rsidR="00880004">
        <w:rPr>
          <w:rFonts w:asciiTheme="minorHAnsi" w:hAnsiTheme="minorHAnsi" w:cstheme="minorHAnsi"/>
        </w:rPr>
        <w:t xml:space="preserve">– </w:t>
      </w:r>
      <w:proofErr w:type="spellStart"/>
      <w:r w:rsidR="00880004" w:rsidRPr="00EE42A7">
        <w:rPr>
          <w:rFonts w:asciiTheme="minorHAnsi" w:hAnsiTheme="minorHAnsi" w:cstheme="minorHAnsi"/>
        </w:rPr>
        <w:t>ReGiS</w:t>
      </w:r>
      <w:bookmarkEnd w:id="81"/>
      <w:proofErr w:type="spellEnd"/>
    </w:p>
    <w:p w14:paraId="0C882676" w14:textId="5DA0EEF3" w:rsidR="00062F61" w:rsidRPr="00EE42A7" w:rsidRDefault="00062F61" w:rsidP="00062F61">
      <w:pPr>
        <w:pStyle w:val="Default"/>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Il Soggetto attuatore</w:t>
      </w:r>
      <w:r w:rsidR="001E7FCF">
        <w:rPr>
          <w:rFonts w:asciiTheme="minorHAnsi" w:hAnsiTheme="minorHAnsi" w:cstheme="minorHAnsi"/>
          <w:color w:val="auto"/>
          <w:lang w:val="it-IT"/>
        </w:rPr>
        <w:t xml:space="preserve"> </w:t>
      </w:r>
      <w:r w:rsidRPr="00EE42A7">
        <w:rPr>
          <w:rFonts w:asciiTheme="minorHAnsi" w:hAnsiTheme="minorHAnsi" w:cstheme="minorHAnsi"/>
          <w:color w:val="auto"/>
          <w:lang w:val="it-IT"/>
        </w:rPr>
        <w:t xml:space="preserve">deve registrare i dati di avanzamento </w:t>
      </w:r>
      <w:r w:rsidR="00A45EB4" w:rsidRPr="00EE42A7">
        <w:rPr>
          <w:rFonts w:asciiTheme="minorHAnsi" w:hAnsiTheme="minorHAnsi" w:cstheme="minorHAnsi"/>
          <w:color w:val="auto"/>
          <w:lang w:val="it-IT"/>
        </w:rPr>
        <w:t xml:space="preserve">procedurale, fisico e </w:t>
      </w:r>
      <w:r w:rsidRPr="00EE42A7">
        <w:rPr>
          <w:rFonts w:asciiTheme="minorHAnsi" w:hAnsiTheme="minorHAnsi" w:cstheme="minorHAnsi"/>
          <w:color w:val="auto"/>
          <w:lang w:val="it-IT"/>
        </w:rPr>
        <w:t xml:space="preserve">finanziario nel sistema informativo </w:t>
      </w:r>
      <w:proofErr w:type="spellStart"/>
      <w:r w:rsidRPr="00EE42A7">
        <w:rPr>
          <w:rFonts w:asciiTheme="minorHAnsi" w:hAnsiTheme="minorHAnsi" w:cstheme="minorHAnsi"/>
          <w:color w:val="auto"/>
          <w:lang w:val="it-IT"/>
        </w:rPr>
        <w:t>ReG</w:t>
      </w:r>
      <w:r w:rsidR="00F9561B">
        <w:rPr>
          <w:rFonts w:asciiTheme="minorHAnsi" w:hAnsiTheme="minorHAnsi" w:cstheme="minorHAnsi"/>
          <w:color w:val="auto"/>
          <w:lang w:val="it-IT"/>
        </w:rPr>
        <w:t>i</w:t>
      </w:r>
      <w:r w:rsidRPr="00EE42A7">
        <w:rPr>
          <w:rFonts w:asciiTheme="minorHAnsi" w:hAnsiTheme="minorHAnsi" w:cstheme="minorHAnsi"/>
          <w:color w:val="auto"/>
          <w:lang w:val="it-IT"/>
        </w:rPr>
        <w:t>S</w:t>
      </w:r>
      <w:proofErr w:type="spellEnd"/>
      <w:r w:rsidRPr="00EE42A7">
        <w:rPr>
          <w:rFonts w:asciiTheme="minorHAnsi" w:hAnsiTheme="minorHAnsi" w:cstheme="minorHAnsi"/>
          <w:color w:val="auto"/>
          <w:lang w:val="it-IT"/>
        </w:rPr>
        <w:t xml:space="preserve">, caricando la </w:t>
      </w:r>
      <w:r w:rsidR="00AF3E3F">
        <w:rPr>
          <w:rFonts w:asciiTheme="minorHAnsi" w:hAnsiTheme="minorHAnsi" w:cstheme="minorHAnsi"/>
          <w:color w:val="auto"/>
          <w:lang w:val="it-IT"/>
        </w:rPr>
        <w:t xml:space="preserve">documentazione come </w:t>
      </w:r>
      <w:proofErr w:type="spellStart"/>
      <w:r w:rsidR="00AF3E3F">
        <w:rPr>
          <w:rFonts w:asciiTheme="minorHAnsi" w:hAnsiTheme="minorHAnsi" w:cstheme="minorHAnsi"/>
          <w:color w:val="auto"/>
          <w:lang w:val="it-IT"/>
        </w:rPr>
        <w:t>da</w:t>
      </w:r>
      <w:proofErr w:type="spellEnd"/>
      <w:r w:rsidR="00AF3E3F">
        <w:rPr>
          <w:rFonts w:asciiTheme="minorHAnsi" w:hAnsiTheme="minorHAnsi" w:cstheme="minorHAnsi"/>
          <w:color w:val="auto"/>
          <w:lang w:val="it-IT"/>
        </w:rPr>
        <w:t xml:space="preserve"> indicazioni sotto riportate</w:t>
      </w:r>
      <w:r w:rsidRPr="00EE42A7">
        <w:rPr>
          <w:rFonts w:asciiTheme="minorHAnsi" w:hAnsiTheme="minorHAnsi" w:cstheme="minorHAnsi"/>
          <w:color w:val="auto"/>
          <w:lang w:val="it-IT"/>
        </w:rPr>
        <w:t xml:space="preserve"> e conservando la  documentazione specifica relativa a ciascuna procedura di affidamento e a ciascun atto giustificativo di spesa e di pagamento</w:t>
      </w:r>
      <w:r w:rsidR="00D61FB8">
        <w:rPr>
          <w:rFonts w:asciiTheme="minorHAnsi" w:hAnsiTheme="minorHAnsi" w:cstheme="minorHAnsi"/>
          <w:color w:val="auto"/>
          <w:lang w:val="it-IT"/>
        </w:rPr>
        <w:t xml:space="preserve"> </w:t>
      </w:r>
      <w:r w:rsidR="00AF3E3F" w:rsidRPr="001C0504">
        <w:rPr>
          <w:rFonts w:asciiTheme="minorHAnsi" w:hAnsiTheme="minorHAnsi" w:cstheme="minorHAnsi"/>
          <w:color w:val="auto"/>
          <w:lang w:val="it-IT"/>
        </w:rPr>
        <w:t>(cfr. paragrafo 7)</w:t>
      </w:r>
      <w:r w:rsidRPr="001C0504">
        <w:rPr>
          <w:rFonts w:asciiTheme="minorHAnsi" w:hAnsiTheme="minorHAnsi" w:cstheme="minorHAnsi"/>
          <w:color w:val="auto"/>
          <w:lang w:val="it-IT"/>
        </w:rPr>
        <w:t>,</w:t>
      </w:r>
      <w:r w:rsidRPr="00EE42A7">
        <w:rPr>
          <w:rFonts w:asciiTheme="minorHAnsi" w:hAnsiTheme="minorHAnsi" w:cstheme="minorHAnsi"/>
          <w:color w:val="auto"/>
          <w:lang w:val="it-IT"/>
        </w:rPr>
        <w:t xml:space="preserve"> al fine di consentire l’espletamento delle verifiche previste dal Sistema di Gestione e Controllo del PNRR e dai relativi documenti di indirizzo e linee guida afferenti la realizzazione degli investimenti e riforme incluse nel Piano.</w:t>
      </w:r>
    </w:p>
    <w:p w14:paraId="5E3831D7" w14:textId="39BBCA3C" w:rsidR="009007F2" w:rsidRDefault="009007F2" w:rsidP="00062F61">
      <w:pPr>
        <w:pStyle w:val="Default"/>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 xml:space="preserve">Nello specifico, </w:t>
      </w:r>
      <w:r w:rsidR="005D31B8" w:rsidRPr="00EE42A7">
        <w:rPr>
          <w:rFonts w:asciiTheme="minorHAnsi" w:hAnsiTheme="minorHAnsi" w:cstheme="minorHAnsi"/>
          <w:color w:val="auto"/>
          <w:lang w:val="it-IT"/>
        </w:rPr>
        <w:t xml:space="preserve">attraverso </w:t>
      </w:r>
      <w:r w:rsidR="00D61FB8">
        <w:rPr>
          <w:rFonts w:asciiTheme="minorHAnsi" w:hAnsiTheme="minorHAnsi" w:cstheme="minorHAnsi"/>
          <w:color w:val="auto"/>
          <w:lang w:val="it-IT"/>
        </w:rPr>
        <w:t xml:space="preserve">la funzionalità </w:t>
      </w:r>
      <w:r w:rsidR="00D61FB8" w:rsidRPr="00384369">
        <w:rPr>
          <w:rFonts w:asciiTheme="minorHAnsi" w:hAnsiTheme="minorHAnsi" w:cstheme="minorHAnsi"/>
          <w:b/>
          <w:color w:val="auto"/>
          <w:lang w:val="it-IT"/>
        </w:rPr>
        <w:t xml:space="preserve">Anagrafica Progetto – </w:t>
      </w:r>
      <w:r w:rsidR="00D61FB8">
        <w:rPr>
          <w:rFonts w:asciiTheme="minorHAnsi" w:hAnsiTheme="minorHAnsi" w:cstheme="minorHAnsi"/>
          <w:b/>
          <w:color w:val="auto"/>
          <w:lang w:val="it-IT"/>
        </w:rPr>
        <w:t>Gestione</w:t>
      </w:r>
      <w:r w:rsidR="00D61FB8">
        <w:rPr>
          <w:rFonts w:asciiTheme="minorHAnsi" w:hAnsiTheme="minorHAnsi" w:cstheme="minorHAnsi"/>
          <w:color w:val="auto"/>
          <w:lang w:val="it-IT"/>
        </w:rPr>
        <w:t xml:space="preserve">, di cui al </w:t>
      </w:r>
      <w:r w:rsidRPr="00EE42A7">
        <w:rPr>
          <w:rFonts w:asciiTheme="minorHAnsi" w:hAnsiTheme="minorHAnsi" w:cstheme="minorHAnsi"/>
          <w:color w:val="auto"/>
          <w:lang w:val="it-IT"/>
        </w:rPr>
        <w:t xml:space="preserve">modulo </w:t>
      </w:r>
      <w:proofErr w:type="spellStart"/>
      <w:r w:rsidRPr="00EE42A7">
        <w:rPr>
          <w:rFonts w:asciiTheme="minorHAnsi" w:hAnsiTheme="minorHAnsi" w:cstheme="minorHAnsi"/>
          <w:color w:val="auto"/>
          <w:lang w:val="it-IT"/>
        </w:rPr>
        <w:t>ReGiS</w:t>
      </w:r>
      <w:proofErr w:type="spellEnd"/>
      <w:r w:rsidRPr="00EE42A7">
        <w:rPr>
          <w:rFonts w:asciiTheme="minorHAnsi" w:hAnsiTheme="minorHAnsi" w:cstheme="minorHAnsi"/>
          <w:color w:val="auto"/>
          <w:lang w:val="it-IT"/>
        </w:rPr>
        <w:t xml:space="preserve"> denominato </w:t>
      </w:r>
      <w:r w:rsidRPr="00384369">
        <w:rPr>
          <w:rFonts w:asciiTheme="minorHAnsi" w:hAnsiTheme="minorHAnsi" w:cstheme="minorHAnsi"/>
          <w:b/>
          <w:color w:val="auto"/>
          <w:lang w:val="it-IT"/>
        </w:rPr>
        <w:t>Configurazione e Gestione delle Operazioni</w:t>
      </w:r>
      <w:r w:rsidR="00E53B5C" w:rsidRPr="00384369">
        <w:rPr>
          <w:rFonts w:asciiTheme="minorHAnsi" w:hAnsiTheme="minorHAnsi" w:cstheme="minorHAnsi"/>
          <w:b/>
          <w:color w:val="auto"/>
          <w:lang w:val="it-IT"/>
        </w:rPr>
        <w:t xml:space="preserve">, </w:t>
      </w:r>
      <w:r w:rsidR="00E53B5C" w:rsidRPr="00EE42A7">
        <w:rPr>
          <w:rFonts w:asciiTheme="minorHAnsi" w:hAnsiTheme="minorHAnsi" w:cstheme="minorHAnsi"/>
          <w:color w:val="auto"/>
          <w:lang w:val="it-IT"/>
        </w:rPr>
        <w:t xml:space="preserve">adibito alla funzionalità di caricamento diretto da parte del </w:t>
      </w:r>
      <w:r w:rsidRPr="00EE42A7">
        <w:rPr>
          <w:rFonts w:asciiTheme="minorHAnsi" w:hAnsiTheme="minorHAnsi" w:cstheme="minorHAnsi"/>
          <w:color w:val="auto"/>
          <w:lang w:val="it-IT"/>
        </w:rPr>
        <w:t xml:space="preserve">Soggetto attuatore </w:t>
      </w:r>
      <w:r w:rsidR="00E53B5C" w:rsidRPr="00EE42A7">
        <w:rPr>
          <w:rFonts w:asciiTheme="minorHAnsi" w:hAnsiTheme="minorHAnsi" w:cstheme="minorHAnsi"/>
          <w:color w:val="auto"/>
          <w:lang w:val="it-IT"/>
        </w:rPr>
        <w:t>dei dati sui progetti</w:t>
      </w:r>
      <w:r w:rsidR="009F4930" w:rsidRPr="00EE42A7">
        <w:rPr>
          <w:rFonts w:asciiTheme="minorHAnsi" w:hAnsiTheme="minorHAnsi" w:cstheme="minorHAnsi"/>
          <w:color w:val="auto"/>
          <w:lang w:val="it-IT"/>
        </w:rPr>
        <w:t xml:space="preserve">, si accede alle </w:t>
      </w:r>
      <w:r w:rsidR="00E53B5C" w:rsidRPr="00EE42A7">
        <w:rPr>
          <w:rFonts w:asciiTheme="minorHAnsi" w:hAnsiTheme="minorHAnsi" w:cstheme="minorHAnsi"/>
          <w:color w:val="auto"/>
          <w:lang w:val="it-IT"/>
        </w:rPr>
        <w:t xml:space="preserve">seguenti </w:t>
      </w:r>
      <w:r w:rsidRPr="00EE42A7">
        <w:rPr>
          <w:rFonts w:asciiTheme="minorHAnsi" w:hAnsiTheme="minorHAnsi" w:cstheme="minorHAnsi"/>
          <w:color w:val="auto"/>
          <w:lang w:val="it-IT"/>
        </w:rPr>
        <w:t>sezioni</w:t>
      </w:r>
      <w:r w:rsidR="00E53B5C" w:rsidRPr="00EE42A7">
        <w:rPr>
          <w:rFonts w:asciiTheme="minorHAnsi" w:hAnsiTheme="minorHAnsi" w:cstheme="minorHAnsi"/>
          <w:color w:val="auto"/>
          <w:lang w:val="it-IT"/>
        </w:rPr>
        <w:t>:</w:t>
      </w:r>
    </w:p>
    <w:tbl>
      <w:tblPr>
        <w:tblStyle w:val="Grigliatabella"/>
        <w:tblW w:w="0" w:type="auto"/>
        <w:tblLook w:val="04A0" w:firstRow="1" w:lastRow="0" w:firstColumn="1" w:lastColumn="0" w:noHBand="0" w:noVBand="1"/>
      </w:tblPr>
      <w:tblGrid>
        <w:gridCol w:w="9622"/>
      </w:tblGrid>
      <w:tr w:rsidR="00384369" w14:paraId="03D59B35" w14:textId="77777777" w:rsidTr="00384369">
        <w:tc>
          <w:tcPr>
            <w:tcW w:w="9772" w:type="dxa"/>
          </w:tcPr>
          <w:p w14:paraId="2CDCEF0E" w14:textId="77777777" w:rsidR="00384369" w:rsidRPr="00EE42A7" w:rsidRDefault="00384369" w:rsidP="00C30FDC">
            <w:pPr>
              <w:pStyle w:val="Default"/>
              <w:numPr>
                <w:ilvl w:val="0"/>
                <w:numId w:val="10"/>
              </w:numPr>
              <w:spacing w:before="120" w:after="120" w:line="360" w:lineRule="auto"/>
              <w:ind w:left="714" w:hanging="357"/>
              <w:jc w:val="both"/>
              <w:rPr>
                <w:rFonts w:asciiTheme="minorHAnsi" w:hAnsiTheme="minorHAnsi" w:cstheme="minorHAnsi"/>
                <w:color w:val="auto"/>
                <w:lang w:val="it-IT"/>
              </w:rPr>
            </w:pPr>
            <w:r w:rsidRPr="00EE42A7">
              <w:rPr>
                <w:rFonts w:asciiTheme="minorHAnsi" w:hAnsiTheme="minorHAnsi" w:cstheme="minorHAnsi"/>
                <w:b/>
                <w:bCs/>
                <w:color w:val="auto"/>
                <w:lang w:val="it-IT"/>
              </w:rPr>
              <w:t>Anagrafica di progetto;</w:t>
            </w:r>
          </w:p>
          <w:p w14:paraId="32CBBFC8" w14:textId="6A7AB9C7" w:rsidR="00384369" w:rsidRPr="00EE42A7" w:rsidRDefault="00384369" w:rsidP="00384369">
            <w:pPr>
              <w:pStyle w:val="Default"/>
              <w:numPr>
                <w:ilvl w:val="0"/>
                <w:numId w:val="10"/>
              </w:numPr>
              <w:spacing w:after="120" w:line="360" w:lineRule="auto"/>
              <w:jc w:val="both"/>
              <w:rPr>
                <w:rFonts w:asciiTheme="minorHAnsi" w:hAnsiTheme="minorHAnsi" w:cstheme="minorHAnsi"/>
                <w:color w:val="auto"/>
                <w:lang w:val="it-IT"/>
              </w:rPr>
            </w:pPr>
            <w:r w:rsidRPr="00EE42A7">
              <w:rPr>
                <w:rFonts w:asciiTheme="minorHAnsi" w:hAnsiTheme="minorHAnsi" w:cstheme="minorHAnsi"/>
                <w:b/>
                <w:bCs/>
                <w:color w:val="auto"/>
                <w:lang w:val="it-IT"/>
              </w:rPr>
              <w:t>Dettaglio Aiuti (</w:t>
            </w:r>
            <w:r w:rsidRPr="00EE42A7">
              <w:rPr>
                <w:rFonts w:asciiTheme="minorHAnsi" w:hAnsiTheme="minorHAnsi" w:cstheme="minorHAnsi"/>
                <w:i/>
                <w:iCs/>
                <w:color w:val="auto"/>
                <w:lang w:val="it-IT"/>
              </w:rPr>
              <w:t xml:space="preserve">non pertinente </w:t>
            </w:r>
            <w:r>
              <w:rPr>
                <w:rFonts w:asciiTheme="minorHAnsi" w:hAnsiTheme="minorHAnsi" w:cstheme="minorHAnsi"/>
                <w:i/>
                <w:iCs/>
                <w:color w:val="auto"/>
                <w:lang w:val="it-IT"/>
              </w:rPr>
              <w:t>per l</w:t>
            </w:r>
            <w:r w:rsidRPr="00EE42A7">
              <w:rPr>
                <w:rFonts w:asciiTheme="minorHAnsi" w:hAnsiTheme="minorHAnsi" w:cstheme="minorHAnsi"/>
                <w:i/>
                <w:iCs/>
                <w:color w:val="auto"/>
                <w:lang w:val="it-IT"/>
              </w:rPr>
              <w:t>a M</w:t>
            </w:r>
            <w:r w:rsidR="009E208F">
              <w:rPr>
                <w:rFonts w:asciiTheme="minorHAnsi" w:hAnsiTheme="minorHAnsi" w:cstheme="minorHAnsi"/>
                <w:i/>
                <w:iCs/>
                <w:color w:val="auto"/>
                <w:lang w:val="it-IT"/>
              </w:rPr>
              <w:t>2</w:t>
            </w:r>
            <w:r w:rsidRPr="00EE42A7">
              <w:rPr>
                <w:rFonts w:asciiTheme="minorHAnsi" w:hAnsiTheme="minorHAnsi" w:cstheme="minorHAnsi"/>
                <w:i/>
                <w:iCs/>
                <w:color w:val="auto"/>
                <w:lang w:val="it-IT"/>
              </w:rPr>
              <w:t>C</w:t>
            </w:r>
            <w:r w:rsidR="009E208F">
              <w:rPr>
                <w:rFonts w:asciiTheme="minorHAnsi" w:hAnsiTheme="minorHAnsi" w:cstheme="minorHAnsi"/>
                <w:i/>
                <w:iCs/>
                <w:color w:val="auto"/>
                <w:lang w:val="it-IT"/>
              </w:rPr>
              <w:t>4</w:t>
            </w:r>
            <w:r w:rsidRPr="00EE42A7">
              <w:rPr>
                <w:rFonts w:asciiTheme="minorHAnsi" w:hAnsiTheme="minorHAnsi" w:cstheme="minorHAnsi"/>
                <w:i/>
                <w:iCs/>
                <w:color w:val="auto"/>
                <w:lang w:val="it-IT"/>
              </w:rPr>
              <w:t>– da non popolare</w:t>
            </w:r>
            <w:r w:rsidRPr="00EE42A7">
              <w:rPr>
                <w:rFonts w:asciiTheme="minorHAnsi" w:hAnsiTheme="minorHAnsi" w:cstheme="minorHAnsi"/>
                <w:b/>
                <w:bCs/>
                <w:color w:val="auto"/>
                <w:lang w:val="it-IT"/>
              </w:rPr>
              <w:t>)</w:t>
            </w:r>
          </w:p>
          <w:p w14:paraId="4D893160" w14:textId="77777777" w:rsidR="00384369" w:rsidRPr="00EE42A7" w:rsidRDefault="00384369" w:rsidP="00384369">
            <w:pPr>
              <w:pStyle w:val="Default"/>
              <w:numPr>
                <w:ilvl w:val="0"/>
                <w:numId w:val="10"/>
              </w:numPr>
              <w:spacing w:after="120" w:line="360" w:lineRule="auto"/>
              <w:jc w:val="both"/>
              <w:rPr>
                <w:rFonts w:asciiTheme="minorHAnsi" w:hAnsiTheme="minorHAnsi" w:cstheme="minorHAnsi"/>
                <w:b/>
                <w:bCs/>
                <w:color w:val="auto"/>
                <w:lang w:val="it-IT"/>
              </w:rPr>
            </w:pPr>
            <w:r w:rsidRPr="00EE42A7">
              <w:rPr>
                <w:rFonts w:asciiTheme="minorHAnsi" w:hAnsiTheme="minorHAnsi" w:cstheme="minorHAnsi"/>
                <w:b/>
                <w:bCs/>
                <w:color w:val="auto"/>
                <w:lang w:val="it-IT"/>
              </w:rPr>
              <w:lastRenderedPageBreak/>
              <w:t>Soggetti correlati;</w:t>
            </w:r>
          </w:p>
          <w:p w14:paraId="233801EC" w14:textId="77777777" w:rsidR="00384369" w:rsidRPr="00EE42A7" w:rsidRDefault="00384369" w:rsidP="00384369">
            <w:pPr>
              <w:pStyle w:val="Default"/>
              <w:numPr>
                <w:ilvl w:val="0"/>
                <w:numId w:val="10"/>
              </w:numPr>
              <w:spacing w:after="120" w:line="360" w:lineRule="auto"/>
              <w:jc w:val="both"/>
              <w:rPr>
                <w:rFonts w:asciiTheme="minorHAnsi" w:hAnsiTheme="minorHAnsi" w:cstheme="minorHAnsi"/>
                <w:b/>
                <w:bCs/>
                <w:color w:val="auto"/>
                <w:lang w:val="it-IT"/>
              </w:rPr>
            </w:pPr>
            <w:r w:rsidRPr="00EE42A7">
              <w:rPr>
                <w:rFonts w:asciiTheme="minorHAnsi" w:hAnsiTheme="minorHAnsi" w:cstheme="minorHAnsi"/>
                <w:b/>
                <w:bCs/>
                <w:color w:val="auto"/>
                <w:lang w:val="it-IT"/>
              </w:rPr>
              <w:t>Gestione fonti;</w:t>
            </w:r>
          </w:p>
          <w:p w14:paraId="36AE909A" w14:textId="77777777" w:rsidR="00384369" w:rsidRPr="00EE42A7" w:rsidRDefault="00572703" w:rsidP="00384369">
            <w:pPr>
              <w:pStyle w:val="Default"/>
              <w:numPr>
                <w:ilvl w:val="0"/>
                <w:numId w:val="10"/>
              </w:numPr>
              <w:spacing w:after="120" w:line="360" w:lineRule="auto"/>
              <w:jc w:val="both"/>
              <w:rPr>
                <w:rFonts w:asciiTheme="minorHAnsi" w:hAnsiTheme="minorHAnsi" w:cstheme="minorHAnsi"/>
                <w:b/>
                <w:bCs/>
                <w:color w:val="auto"/>
                <w:lang w:val="it-IT"/>
              </w:rPr>
            </w:pPr>
            <w:r>
              <w:rPr>
                <w:rFonts w:asciiTheme="minorHAnsi" w:hAnsiTheme="minorHAnsi" w:cstheme="minorHAnsi"/>
                <w:b/>
                <w:bCs/>
                <w:color w:val="auto"/>
                <w:lang w:val="it-IT"/>
              </w:rPr>
              <w:t>Indicatori di P</w:t>
            </w:r>
            <w:r w:rsidR="00384369" w:rsidRPr="00EE42A7">
              <w:rPr>
                <w:rFonts w:asciiTheme="minorHAnsi" w:hAnsiTheme="minorHAnsi" w:cstheme="minorHAnsi"/>
                <w:b/>
                <w:bCs/>
                <w:color w:val="auto"/>
                <w:lang w:val="it-IT"/>
              </w:rPr>
              <w:t>rogetto;</w:t>
            </w:r>
          </w:p>
          <w:p w14:paraId="61EE43ED" w14:textId="77777777" w:rsidR="00384369" w:rsidRPr="00EE42A7" w:rsidRDefault="00384369" w:rsidP="00384369">
            <w:pPr>
              <w:pStyle w:val="Default"/>
              <w:numPr>
                <w:ilvl w:val="0"/>
                <w:numId w:val="10"/>
              </w:numPr>
              <w:spacing w:after="120" w:line="360" w:lineRule="auto"/>
              <w:jc w:val="both"/>
              <w:rPr>
                <w:rFonts w:asciiTheme="minorHAnsi" w:hAnsiTheme="minorHAnsi" w:cstheme="minorHAnsi"/>
                <w:b/>
                <w:bCs/>
                <w:color w:val="auto"/>
                <w:lang w:val="it-IT"/>
              </w:rPr>
            </w:pPr>
            <w:r w:rsidRPr="00EE42A7">
              <w:rPr>
                <w:rFonts w:asciiTheme="minorHAnsi" w:hAnsiTheme="minorHAnsi" w:cstheme="minorHAnsi"/>
                <w:b/>
                <w:bCs/>
                <w:color w:val="auto"/>
                <w:lang w:val="it-IT"/>
              </w:rPr>
              <w:t>Cronoprogramma/Costi;</w:t>
            </w:r>
          </w:p>
          <w:p w14:paraId="0CB0CF17" w14:textId="77777777" w:rsidR="00384369" w:rsidRPr="00EE42A7" w:rsidRDefault="00384369" w:rsidP="00384369">
            <w:pPr>
              <w:pStyle w:val="Default"/>
              <w:numPr>
                <w:ilvl w:val="0"/>
                <w:numId w:val="10"/>
              </w:numPr>
              <w:spacing w:after="120" w:line="360" w:lineRule="auto"/>
              <w:jc w:val="both"/>
              <w:rPr>
                <w:rFonts w:asciiTheme="minorHAnsi" w:hAnsiTheme="minorHAnsi" w:cstheme="minorHAnsi"/>
                <w:b/>
                <w:bCs/>
                <w:color w:val="auto"/>
                <w:lang w:val="it-IT"/>
              </w:rPr>
            </w:pPr>
            <w:r w:rsidRPr="00EE42A7">
              <w:rPr>
                <w:rFonts w:asciiTheme="minorHAnsi" w:hAnsiTheme="minorHAnsi" w:cstheme="minorHAnsi"/>
                <w:b/>
                <w:bCs/>
                <w:color w:val="auto"/>
                <w:lang w:val="it-IT"/>
              </w:rPr>
              <w:t>Procedura Aggiudicazione;</w:t>
            </w:r>
          </w:p>
          <w:p w14:paraId="76055FB9" w14:textId="77777777" w:rsidR="00384369" w:rsidRPr="00EE42A7" w:rsidRDefault="00384369" w:rsidP="00384369">
            <w:pPr>
              <w:pStyle w:val="Default"/>
              <w:numPr>
                <w:ilvl w:val="0"/>
                <w:numId w:val="10"/>
              </w:numPr>
              <w:spacing w:after="120" w:line="360" w:lineRule="auto"/>
              <w:jc w:val="both"/>
              <w:rPr>
                <w:rFonts w:asciiTheme="minorHAnsi" w:hAnsiTheme="minorHAnsi" w:cstheme="minorHAnsi"/>
                <w:color w:val="auto"/>
                <w:lang w:val="it-IT"/>
              </w:rPr>
            </w:pPr>
            <w:r w:rsidRPr="00EE42A7">
              <w:rPr>
                <w:rFonts w:asciiTheme="minorHAnsi" w:hAnsiTheme="minorHAnsi" w:cstheme="minorHAnsi"/>
                <w:b/>
                <w:bCs/>
                <w:color w:val="auto"/>
                <w:lang w:val="it-IT"/>
              </w:rPr>
              <w:t>Gestione spese;</w:t>
            </w:r>
          </w:p>
          <w:p w14:paraId="47362927" w14:textId="77777777" w:rsidR="00384369" w:rsidRPr="00384369" w:rsidRDefault="00572703" w:rsidP="00062F61">
            <w:pPr>
              <w:pStyle w:val="Default"/>
              <w:numPr>
                <w:ilvl w:val="0"/>
                <w:numId w:val="10"/>
              </w:numPr>
              <w:spacing w:after="120" w:line="360" w:lineRule="auto"/>
              <w:jc w:val="both"/>
              <w:rPr>
                <w:rFonts w:asciiTheme="minorHAnsi" w:hAnsiTheme="minorHAnsi" w:cstheme="minorHAnsi"/>
                <w:color w:val="auto"/>
                <w:lang w:val="it-IT"/>
              </w:rPr>
            </w:pPr>
            <w:r>
              <w:rPr>
                <w:rFonts w:asciiTheme="minorHAnsi" w:hAnsiTheme="minorHAnsi" w:cstheme="minorHAnsi"/>
                <w:b/>
                <w:bCs/>
                <w:color w:val="auto"/>
                <w:lang w:val="it-IT"/>
              </w:rPr>
              <w:t>Validazione e C</w:t>
            </w:r>
            <w:r w:rsidR="00384369" w:rsidRPr="00EE42A7">
              <w:rPr>
                <w:rFonts w:asciiTheme="minorHAnsi" w:hAnsiTheme="minorHAnsi" w:cstheme="minorHAnsi"/>
                <w:b/>
                <w:bCs/>
                <w:color w:val="auto"/>
                <w:lang w:val="it-IT"/>
              </w:rPr>
              <w:t>ontrolli.</w:t>
            </w:r>
          </w:p>
        </w:tc>
      </w:tr>
    </w:tbl>
    <w:p w14:paraId="34AFF228" w14:textId="77777777" w:rsidR="00384369" w:rsidRPr="00EE42A7" w:rsidRDefault="00384369" w:rsidP="00384369">
      <w:pPr>
        <w:pStyle w:val="Default"/>
        <w:spacing w:after="120" w:line="360" w:lineRule="auto"/>
        <w:jc w:val="both"/>
        <w:rPr>
          <w:rFonts w:asciiTheme="minorHAnsi" w:hAnsiTheme="minorHAnsi" w:cstheme="minorHAnsi"/>
          <w:color w:val="auto"/>
          <w:lang w:val="it-IT"/>
        </w:rPr>
      </w:pPr>
    </w:p>
    <w:p w14:paraId="5CE9C152" w14:textId="77777777" w:rsidR="002A629E" w:rsidRPr="00EE42A7" w:rsidRDefault="00685514" w:rsidP="009F7D1C">
      <w:pPr>
        <w:pStyle w:val="Titolo2"/>
        <w:numPr>
          <w:ilvl w:val="1"/>
          <w:numId w:val="2"/>
        </w:numPr>
        <w:spacing w:before="0" w:after="240"/>
        <w:ind w:left="578" w:hanging="578"/>
        <w:rPr>
          <w:rFonts w:asciiTheme="minorHAnsi" w:hAnsiTheme="minorHAnsi" w:cstheme="minorHAnsi"/>
          <w:sz w:val="24"/>
          <w:szCs w:val="24"/>
        </w:rPr>
      </w:pPr>
      <w:bookmarkStart w:id="82" w:name="_Toc120023108"/>
      <w:proofErr w:type="gramStart"/>
      <w:r w:rsidRPr="00EE42A7">
        <w:rPr>
          <w:rFonts w:asciiTheme="minorHAnsi" w:hAnsiTheme="minorHAnsi" w:cstheme="minorHAnsi"/>
          <w:sz w:val="24"/>
          <w:szCs w:val="24"/>
        </w:rPr>
        <w:t>Anagrafica progetto</w:t>
      </w:r>
      <w:bookmarkEnd w:id="82"/>
      <w:proofErr w:type="gramEnd"/>
    </w:p>
    <w:p w14:paraId="0EAA49FF" w14:textId="77777777" w:rsidR="00FF52F5" w:rsidRPr="00EE42A7" w:rsidRDefault="00FF52F5" w:rsidP="00C16D4D">
      <w:pPr>
        <w:pStyle w:val="Default"/>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 xml:space="preserve">Si fornisce di seguito il dettaglio delle </w:t>
      </w:r>
      <w:r w:rsidR="00AF3E3F">
        <w:rPr>
          <w:rFonts w:asciiTheme="minorHAnsi" w:hAnsiTheme="minorHAnsi" w:cstheme="minorHAnsi"/>
          <w:color w:val="auto"/>
          <w:lang w:val="it-IT"/>
        </w:rPr>
        <w:t>informazioni necessarie</w:t>
      </w:r>
      <w:r w:rsidRPr="00EE42A7">
        <w:rPr>
          <w:rFonts w:asciiTheme="minorHAnsi" w:hAnsiTheme="minorHAnsi" w:cstheme="minorHAnsi"/>
          <w:color w:val="auto"/>
          <w:lang w:val="it-IT"/>
        </w:rPr>
        <w:t xml:space="preserve"> per ciascuna </w:t>
      </w:r>
      <w:r w:rsidR="004668EB" w:rsidRPr="00EE42A7">
        <w:rPr>
          <w:rFonts w:asciiTheme="minorHAnsi" w:hAnsiTheme="minorHAnsi" w:cstheme="minorHAnsi"/>
          <w:color w:val="auto"/>
          <w:lang w:val="it-IT"/>
        </w:rPr>
        <w:t xml:space="preserve">delle quattro </w:t>
      </w:r>
      <w:proofErr w:type="gramStart"/>
      <w:r w:rsidRPr="00EE42A7">
        <w:rPr>
          <w:rFonts w:asciiTheme="minorHAnsi" w:hAnsiTheme="minorHAnsi" w:cstheme="minorHAnsi"/>
          <w:color w:val="auto"/>
          <w:lang w:val="it-IT"/>
        </w:rPr>
        <w:t>sotto-sezion</w:t>
      </w:r>
      <w:r w:rsidR="007848D0" w:rsidRPr="00EE42A7">
        <w:rPr>
          <w:rFonts w:asciiTheme="minorHAnsi" w:hAnsiTheme="minorHAnsi" w:cstheme="minorHAnsi"/>
          <w:color w:val="auto"/>
          <w:lang w:val="it-IT"/>
        </w:rPr>
        <w:t>i</w:t>
      </w:r>
      <w:proofErr w:type="gramEnd"/>
      <w:r w:rsidRPr="00EE42A7">
        <w:rPr>
          <w:rFonts w:asciiTheme="minorHAnsi" w:hAnsiTheme="minorHAnsi" w:cstheme="minorHAnsi"/>
          <w:color w:val="auto"/>
          <w:lang w:val="it-IT"/>
        </w:rPr>
        <w:t xml:space="preserve"> di cui si compone la sezione “Anagrafica di progetto”</w:t>
      </w:r>
      <w:r w:rsidR="007D4310" w:rsidRPr="00EE42A7">
        <w:rPr>
          <w:rFonts w:asciiTheme="minorHAnsi" w:hAnsiTheme="minorHAnsi" w:cstheme="minorHAnsi"/>
          <w:color w:val="auto"/>
          <w:lang w:val="it-IT"/>
        </w:rPr>
        <w:t xml:space="preserve"> ossia</w:t>
      </w:r>
      <w:r w:rsidR="004668EB" w:rsidRPr="00EE42A7">
        <w:rPr>
          <w:rFonts w:asciiTheme="minorHAnsi" w:hAnsiTheme="minorHAnsi" w:cstheme="minorHAnsi"/>
          <w:color w:val="auto"/>
          <w:lang w:val="it-IT"/>
        </w:rPr>
        <w:t>:</w:t>
      </w:r>
    </w:p>
    <w:p w14:paraId="35E581FF" w14:textId="77777777" w:rsidR="004668EB" w:rsidRPr="00EE42A7" w:rsidRDefault="004668EB">
      <w:pPr>
        <w:pStyle w:val="Default"/>
        <w:numPr>
          <w:ilvl w:val="0"/>
          <w:numId w:val="15"/>
        </w:numPr>
        <w:spacing w:after="120" w:line="360" w:lineRule="auto"/>
        <w:jc w:val="both"/>
        <w:rPr>
          <w:rFonts w:asciiTheme="minorHAnsi" w:hAnsiTheme="minorHAnsi" w:cstheme="minorHAnsi"/>
          <w:color w:val="auto"/>
          <w:lang w:val="it-IT"/>
        </w:rPr>
      </w:pPr>
      <w:proofErr w:type="gramStart"/>
      <w:r w:rsidRPr="00EE42A7">
        <w:rPr>
          <w:rFonts w:asciiTheme="minorHAnsi" w:hAnsiTheme="minorHAnsi" w:cstheme="minorHAnsi"/>
          <w:color w:val="auto"/>
          <w:lang w:val="it-IT"/>
        </w:rPr>
        <w:t>Anagrafica progetto</w:t>
      </w:r>
      <w:proofErr w:type="gramEnd"/>
    </w:p>
    <w:p w14:paraId="40B8DC9E" w14:textId="77777777" w:rsidR="004668EB" w:rsidRPr="00EE42A7" w:rsidRDefault="004668EB">
      <w:pPr>
        <w:pStyle w:val="Default"/>
        <w:numPr>
          <w:ilvl w:val="0"/>
          <w:numId w:val="15"/>
        </w:numPr>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Classificazione progetto</w:t>
      </w:r>
    </w:p>
    <w:p w14:paraId="0EF47018" w14:textId="77777777" w:rsidR="004668EB" w:rsidRPr="00EE42A7" w:rsidRDefault="004668EB">
      <w:pPr>
        <w:pStyle w:val="Default"/>
        <w:numPr>
          <w:ilvl w:val="0"/>
          <w:numId w:val="15"/>
        </w:numPr>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Associazione tag e altre classificazioni</w:t>
      </w:r>
    </w:p>
    <w:p w14:paraId="527D0243" w14:textId="77777777" w:rsidR="004668EB" w:rsidRPr="00EE42A7" w:rsidRDefault="004668EB">
      <w:pPr>
        <w:pStyle w:val="Default"/>
        <w:numPr>
          <w:ilvl w:val="0"/>
          <w:numId w:val="15"/>
        </w:numPr>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Localizzazione geografica</w:t>
      </w:r>
    </w:p>
    <w:p w14:paraId="20CCB15D" w14:textId="77777777" w:rsidR="004668EB" w:rsidRPr="00EE42A7" w:rsidRDefault="004668EB" w:rsidP="00C16D4D">
      <w:pPr>
        <w:pStyle w:val="Default"/>
        <w:spacing w:after="120" w:line="360" w:lineRule="auto"/>
        <w:jc w:val="both"/>
        <w:rPr>
          <w:rFonts w:asciiTheme="minorHAnsi" w:hAnsiTheme="minorHAnsi" w:cstheme="minorHAnsi"/>
          <w:i/>
          <w:iCs/>
          <w:color w:val="auto"/>
          <w:lang w:val="it-IT"/>
        </w:rPr>
      </w:pPr>
      <w:proofErr w:type="gramStart"/>
      <w:r w:rsidRPr="00EE42A7">
        <w:rPr>
          <w:rFonts w:asciiTheme="minorHAnsi" w:hAnsiTheme="minorHAnsi" w:cstheme="minorHAnsi"/>
          <w:i/>
          <w:iCs/>
          <w:color w:val="auto"/>
          <w:lang w:val="it-IT"/>
        </w:rPr>
        <w:t>Anagrafica progetto</w:t>
      </w:r>
      <w:proofErr w:type="gramEnd"/>
    </w:p>
    <w:p w14:paraId="67BCFB46" w14:textId="4A2C7687" w:rsidR="00916068" w:rsidRPr="00EE42A7" w:rsidRDefault="00C16D4D" w:rsidP="00C16D4D">
      <w:pPr>
        <w:pStyle w:val="Default"/>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 xml:space="preserve">Le informazioni contenute nella parte iniziale </w:t>
      </w:r>
      <w:r w:rsidR="00DA79AE">
        <w:rPr>
          <w:rFonts w:asciiTheme="minorHAnsi" w:hAnsiTheme="minorHAnsi" w:cstheme="minorHAnsi"/>
          <w:color w:val="auto"/>
          <w:lang w:val="it-IT"/>
        </w:rPr>
        <w:t xml:space="preserve">della sezione </w:t>
      </w:r>
      <w:r w:rsidR="00A02E40">
        <w:rPr>
          <w:rFonts w:asciiTheme="minorHAnsi" w:hAnsiTheme="minorHAnsi" w:cstheme="minorHAnsi"/>
          <w:color w:val="auto"/>
          <w:lang w:val="it-IT"/>
        </w:rPr>
        <w:t>sono state precompilate dal Ministero dell’interno</w:t>
      </w:r>
      <w:r w:rsidR="00DA79AE">
        <w:rPr>
          <w:rFonts w:asciiTheme="minorHAnsi" w:hAnsiTheme="minorHAnsi" w:cstheme="minorHAnsi"/>
          <w:color w:val="auto"/>
          <w:lang w:val="it-IT"/>
        </w:rPr>
        <w:t xml:space="preserve"> in qualità di Amministrazione titolare in fase di inizializzazione del progetto</w:t>
      </w:r>
      <w:r w:rsidR="009252EC" w:rsidRPr="009252EC">
        <w:rPr>
          <w:rFonts w:asciiTheme="minorHAnsi" w:hAnsiTheme="minorHAnsi" w:cstheme="minorHAnsi"/>
          <w:color w:val="auto"/>
          <w:lang w:val="it-IT"/>
        </w:rPr>
        <w:t xml:space="preserve"> ad esclusione delle date di inizio e fine del progetto.</w:t>
      </w:r>
      <w:r w:rsidR="00F9561B">
        <w:rPr>
          <w:rFonts w:asciiTheme="minorHAnsi" w:hAnsiTheme="minorHAnsi" w:cstheme="minorHAnsi"/>
          <w:color w:val="auto"/>
          <w:lang w:val="it-IT"/>
        </w:rPr>
        <w:t xml:space="preserve"> </w:t>
      </w:r>
      <w:r w:rsidRPr="00EE42A7">
        <w:rPr>
          <w:rFonts w:asciiTheme="minorHAnsi" w:hAnsiTheme="minorHAnsi" w:cstheme="minorHAnsi"/>
          <w:color w:val="auto"/>
          <w:lang w:val="it-IT"/>
        </w:rPr>
        <w:t>I</w:t>
      </w:r>
      <w:r w:rsidR="00941427" w:rsidRPr="00EE42A7">
        <w:rPr>
          <w:rFonts w:asciiTheme="minorHAnsi" w:hAnsiTheme="minorHAnsi" w:cstheme="minorHAnsi"/>
          <w:color w:val="auto"/>
          <w:lang w:val="it-IT"/>
        </w:rPr>
        <w:t xml:space="preserve">l soggetto attuatore deve </w:t>
      </w:r>
      <w:r w:rsidRPr="00EE42A7">
        <w:rPr>
          <w:rFonts w:asciiTheme="minorHAnsi" w:hAnsiTheme="minorHAnsi" w:cstheme="minorHAnsi"/>
          <w:color w:val="auto"/>
          <w:lang w:val="it-IT"/>
        </w:rPr>
        <w:t>pertanto</w:t>
      </w:r>
      <w:r w:rsidR="00916068" w:rsidRPr="00EE42A7">
        <w:rPr>
          <w:rFonts w:asciiTheme="minorHAnsi" w:hAnsiTheme="minorHAnsi" w:cstheme="minorHAnsi"/>
          <w:color w:val="auto"/>
          <w:lang w:val="it-IT"/>
        </w:rPr>
        <w:t>:</w:t>
      </w:r>
    </w:p>
    <w:p w14:paraId="3B77FF4F" w14:textId="16E6076E" w:rsidR="0065479F" w:rsidRDefault="007848D0" w:rsidP="0065479F">
      <w:pPr>
        <w:pStyle w:val="Default"/>
        <w:numPr>
          <w:ilvl w:val="0"/>
          <w:numId w:val="16"/>
        </w:numPr>
        <w:spacing w:after="120" w:line="360" w:lineRule="auto"/>
        <w:jc w:val="both"/>
        <w:rPr>
          <w:rFonts w:asciiTheme="minorHAnsi" w:hAnsiTheme="minorHAnsi" w:cstheme="minorHAnsi"/>
          <w:color w:val="auto"/>
          <w:lang w:val="it-IT"/>
        </w:rPr>
      </w:pPr>
      <w:r w:rsidRPr="006419CF">
        <w:rPr>
          <w:rFonts w:asciiTheme="minorHAnsi" w:hAnsiTheme="minorHAnsi" w:cstheme="minorHAnsi"/>
          <w:color w:val="auto"/>
          <w:lang w:val="it-IT"/>
        </w:rPr>
        <w:t>v</w:t>
      </w:r>
      <w:r w:rsidR="00DE3E85" w:rsidRPr="006419CF">
        <w:rPr>
          <w:rFonts w:asciiTheme="minorHAnsi" w:hAnsiTheme="minorHAnsi" w:cstheme="minorHAnsi"/>
          <w:color w:val="auto"/>
          <w:lang w:val="it-IT"/>
        </w:rPr>
        <w:t>erificare la correttezza dei dati precompilati</w:t>
      </w:r>
      <w:r w:rsidR="00DA79AE">
        <w:rPr>
          <w:rFonts w:asciiTheme="minorHAnsi" w:hAnsiTheme="minorHAnsi" w:cstheme="minorHAnsi"/>
          <w:color w:val="auto"/>
          <w:lang w:val="it-IT"/>
        </w:rPr>
        <w:t xml:space="preserve"> </w:t>
      </w:r>
      <w:r w:rsidR="00DE3E85" w:rsidRPr="006419CF">
        <w:rPr>
          <w:rFonts w:asciiTheme="minorHAnsi" w:hAnsiTheme="minorHAnsi" w:cstheme="minorHAnsi"/>
          <w:color w:val="auto"/>
          <w:lang w:val="it-IT"/>
        </w:rPr>
        <w:t xml:space="preserve">e in caso di eventuali errori comunicarli </w:t>
      </w:r>
      <w:r w:rsidR="00702500">
        <w:rPr>
          <w:rFonts w:asciiTheme="minorHAnsi" w:hAnsiTheme="minorHAnsi" w:cstheme="minorHAnsi"/>
          <w:color w:val="auto"/>
          <w:lang w:val="it-IT"/>
        </w:rPr>
        <w:t xml:space="preserve">al </w:t>
      </w:r>
      <w:r w:rsidR="00702500" w:rsidRPr="00DA79AE">
        <w:rPr>
          <w:rFonts w:asciiTheme="minorHAnsi" w:hAnsiTheme="minorHAnsi" w:cstheme="minorHAnsi"/>
          <w:color w:val="auto"/>
          <w:lang w:val="it-IT"/>
        </w:rPr>
        <w:t>Ministero dell’interno</w:t>
      </w:r>
      <w:r w:rsidR="001E7FCF" w:rsidRPr="00DA79AE">
        <w:rPr>
          <w:rFonts w:asciiTheme="minorHAnsi" w:hAnsiTheme="minorHAnsi" w:cstheme="minorHAnsi"/>
          <w:color w:val="auto"/>
          <w:lang w:val="it-IT"/>
        </w:rPr>
        <w:t xml:space="preserve"> </w:t>
      </w:r>
      <w:r w:rsidR="00057E9E" w:rsidRPr="00DA79AE">
        <w:rPr>
          <w:rFonts w:asciiTheme="minorHAnsi" w:hAnsiTheme="minorHAnsi" w:cstheme="minorHAnsi"/>
          <w:color w:val="auto"/>
          <w:lang w:val="it-IT"/>
        </w:rPr>
        <w:t>(</w:t>
      </w:r>
      <w:r w:rsidR="00057E9E" w:rsidRPr="004C3F7F">
        <w:rPr>
          <w:rFonts w:asciiTheme="minorHAnsi" w:hAnsiTheme="minorHAnsi" w:cstheme="minorHAnsi"/>
          <w:color w:val="auto"/>
          <w:lang w:val="it-IT"/>
        </w:rPr>
        <w:t xml:space="preserve">mail: </w:t>
      </w:r>
      <w:hyperlink r:id="rId13" w:history="1">
        <w:r w:rsidR="00D44E43" w:rsidRPr="004C3F7F">
          <w:rPr>
            <w:rStyle w:val="Collegamentoipertestuale"/>
            <w:rFonts w:asciiTheme="minorHAnsi" w:hAnsiTheme="minorHAnsi" w:cstheme="minorHAnsi"/>
            <w:lang w:val="it-IT"/>
          </w:rPr>
          <w:t>piccoleopere.fl@interno.it</w:t>
        </w:r>
      </w:hyperlink>
      <w:r w:rsidR="00BD79FA" w:rsidRPr="004C3F7F">
        <w:rPr>
          <w:rFonts w:asciiTheme="minorHAnsi" w:hAnsiTheme="minorHAnsi" w:cstheme="minorHAnsi"/>
          <w:color w:val="auto"/>
          <w:lang w:val="it-IT"/>
        </w:rPr>
        <w:t>)</w:t>
      </w:r>
      <w:r w:rsidR="001E7FCF" w:rsidRPr="004C3F7F">
        <w:rPr>
          <w:rFonts w:asciiTheme="minorHAnsi" w:hAnsiTheme="minorHAnsi" w:cstheme="minorHAnsi"/>
          <w:color w:val="auto"/>
          <w:lang w:val="it-IT"/>
        </w:rPr>
        <w:t xml:space="preserve"> </w:t>
      </w:r>
      <w:r w:rsidR="00DE3E85" w:rsidRPr="004C3F7F">
        <w:rPr>
          <w:rFonts w:asciiTheme="minorHAnsi" w:hAnsiTheme="minorHAnsi" w:cstheme="minorHAnsi"/>
          <w:color w:val="auto"/>
          <w:lang w:val="it-IT"/>
        </w:rPr>
        <w:t xml:space="preserve">per le azioni correttive di </w:t>
      </w:r>
      <w:r w:rsidR="00057E9E" w:rsidRPr="004C3F7F">
        <w:rPr>
          <w:rFonts w:asciiTheme="minorHAnsi" w:hAnsiTheme="minorHAnsi" w:cstheme="minorHAnsi"/>
          <w:color w:val="auto"/>
          <w:lang w:val="it-IT"/>
        </w:rPr>
        <w:t>competenza;</w:t>
      </w:r>
    </w:p>
    <w:p w14:paraId="11B7D078" w14:textId="1C3020A3" w:rsidR="00D16C45" w:rsidRPr="00D16C45" w:rsidRDefault="00D16C45" w:rsidP="00D16C45">
      <w:pPr>
        <w:pStyle w:val="Default"/>
        <w:numPr>
          <w:ilvl w:val="0"/>
          <w:numId w:val="16"/>
        </w:numPr>
        <w:spacing w:after="120" w:line="360" w:lineRule="auto"/>
        <w:jc w:val="both"/>
        <w:rPr>
          <w:rFonts w:asciiTheme="minorHAnsi" w:hAnsiTheme="minorHAnsi" w:cstheme="minorHAnsi"/>
          <w:color w:val="auto"/>
          <w:lang w:val="it-IT"/>
        </w:rPr>
      </w:pPr>
      <w:r w:rsidRPr="00713968">
        <w:rPr>
          <w:rFonts w:asciiTheme="minorHAnsi" w:hAnsiTheme="minorHAnsi" w:cstheme="minorHAnsi"/>
          <w:color w:val="auto"/>
          <w:lang w:val="it-IT"/>
        </w:rPr>
        <w:t xml:space="preserve">compilare esclusivamente i campi “Data inizio/Data fine prevista” e “Data inizio/Data fine effettiva”. La data </w:t>
      </w:r>
      <w:r w:rsidRPr="00713968">
        <w:rPr>
          <w:rFonts w:asciiTheme="minorHAnsi" w:hAnsiTheme="minorHAnsi" w:cstheme="minorHAnsi"/>
          <w:color w:val="auto"/>
          <w:u w:val="single"/>
          <w:lang w:val="it-IT"/>
        </w:rPr>
        <w:t xml:space="preserve">di inizio prevista ed effettiva </w:t>
      </w:r>
      <w:r w:rsidRPr="00713968">
        <w:rPr>
          <w:rFonts w:asciiTheme="minorHAnsi" w:hAnsiTheme="minorHAnsi" w:cstheme="minorHAnsi"/>
          <w:color w:val="auto"/>
          <w:lang w:val="it-IT"/>
        </w:rPr>
        <w:t xml:space="preserve">dovrà essere stabilita dal Soggetto attuatore sulla base dell’effettivo avvio del progetto, fermo restando l’obbligo di concludere l’intervento entro il 2025. </w:t>
      </w:r>
    </w:p>
    <w:p w14:paraId="75BF1342" w14:textId="4D69447E" w:rsidR="00713968" w:rsidRPr="00FA2AD2" w:rsidRDefault="00713968" w:rsidP="00FA2AD2">
      <w:pPr>
        <w:pStyle w:val="Default"/>
        <w:numPr>
          <w:ilvl w:val="0"/>
          <w:numId w:val="16"/>
        </w:numPr>
        <w:spacing w:after="120" w:line="360" w:lineRule="auto"/>
        <w:jc w:val="both"/>
        <w:rPr>
          <w:rFonts w:asciiTheme="minorHAnsi" w:hAnsiTheme="minorHAnsi" w:cstheme="minorHAnsi"/>
          <w:color w:val="auto"/>
          <w:lang w:val="it-IT"/>
        </w:rPr>
      </w:pPr>
      <w:r>
        <w:rPr>
          <w:noProof/>
        </w:rPr>
        <w:lastRenderedPageBreak/>
        <w:drawing>
          <wp:inline distT="0" distB="0" distL="0" distR="0" wp14:anchorId="4A0FFE4A" wp14:editId="7883C45E">
            <wp:extent cx="5628640" cy="3918455"/>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899" cy="3934647"/>
                    </a:xfrm>
                    <a:prstGeom prst="rect">
                      <a:avLst/>
                    </a:prstGeom>
                    <a:noFill/>
                  </pic:spPr>
                </pic:pic>
              </a:graphicData>
            </a:graphic>
          </wp:inline>
        </w:drawing>
      </w:r>
    </w:p>
    <w:p w14:paraId="13F624E7" w14:textId="2E2E3E9F" w:rsidR="00FC1566" w:rsidRPr="00F87C1B" w:rsidRDefault="00FC1566" w:rsidP="00FC1566">
      <w:pPr>
        <w:pStyle w:val="Default"/>
        <w:spacing w:after="120" w:line="360" w:lineRule="auto"/>
        <w:ind w:left="720"/>
        <w:jc w:val="both"/>
        <w:rPr>
          <w:rFonts w:asciiTheme="minorHAnsi" w:hAnsiTheme="minorHAnsi" w:cstheme="minorHAnsi"/>
          <w:color w:val="auto"/>
          <w:highlight w:val="yellow"/>
          <w:lang w:val="it-IT"/>
        </w:rPr>
      </w:pPr>
    </w:p>
    <w:p w14:paraId="3436457F" w14:textId="1707D2AC" w:rsidR="00BD7C82" w:rsidRPr="00EE42A7" w:rsidRDefault="00BD7C82" w:rsidP="00BD7C82">
      <w:pPr>
        <w:pStyle w:val="Default"/>
        <w:spacing w:after="120" w:line="360" w:lineRule="auto"/>
        <w:jc w:val="both"/>
        <w:rPr>
          <w:rFonts w:asciiTheme="minorHAnsi" w:hAnsiTheme="minorHAnsi" w:cstheme="minorHAnsi"/>
          <w:i/>
          <w:iCs/>
          <w:color w:val="auto"/>
          <w:lang w:val="it-IT"/>
        </w:rPr>
      </w:pPr>
      <w:r w:rsidRPr="00EE42A7">
        <w:rPr>
          <w:rFonts w:asciiTheme="minorHAnsi" w:hAnsiTheme="minorHAnsi" w:cstheme="minorHAnsi"/>
          <w:i/>
          <w:iCs/>
          <w:color w:val="auto"/>
          <w:lang w:val="it-IT"/>
        </w:rPr>
        <w:t>Classificazione progetto</w:t>
      </w:r>
    </w:p>
    <w:p w14:paraId="39E424ED" w14:textId="660E8F56" w:rsidR="00713968" w:rsidRDefault="00BD7C82" w:rsidP="00BD7C82">
      <w:pPr>
        <w:pStyle w:val="Default"/>
        <w:spacing w:after="120" w:line="360" w:lineRule="auto"/>
        <w:jc w:val="both"/>
        <w:rPr>
          <w:rFonts w:asciiTheme="minorHAnsi" w:hAnsiTheme="minorHAnsi" w:cstheme="minorHAnsi"/>
          <w:color w:val="auto"/>
          <w:lang w:val="it-IT"/>
        </w:rPr>
      </w:pPr>
      <w:r w:rsidRPr="00EE7E2B">
        <w:rPr>
          <w:rFonts w:asciiTheme="minorHAnsi" w:hAnsiTheme="minorHAnsi" w:cstheme="minorHAnsi"/>
          <w:color w:val="auto"/>
          <w:lang w:val="it-IT"/>
        </w:rPr>
        <w:t xml:space="preserve">La compilazione di questa </w:t>
      </w:r>
      <w:proofErr w:type="gramStart"/>
      <w:r w:rsidRPr="00EE7E2B">
        <w:rPr>
          <w:rFonts w:asciiTheme="minorHAnsi" w:hAnsiTheme="minorHAnsi" w:cstheme="minorHAnsi"/>
          <w:color w:val="auto"/>
          <w:lang w:val="it-IT"/>
        </w:rPr>
        <w:t>sotto</w:t>
      </w:r>
      <w:r w:rsidR="00142730">
        <w:rPr>
          <w:rFonts w:asciiTheme="minorHAnsi" w:hAnsiTheme="minorHAnsi" w:cstheme="minorHAnsi"/>
          <w:color w:val="auto"/>
          <w:lang w:val="it-IT"/>
        </w:rPr>
        <w:t xml:space="preserve"> </w:t>
      </w:r>
      <w:r w:rsidRPr="00EE7E2B">
        <w:rPr>
          <w:rFonts w:asciiTheme="minorHAnsi" w:hAnsiTheme="minorHAnsi" w:cstheme="minorHAnsi"/>
          <w:color w:val="auto"/>
          <w:lang w:val="it-IT"/>
        </w:rPr>
        <w:t>sezione</w:t>
      </w:r>
      <w:proofErr w:type="gramEnd"/>
      <w:r w:rsidRPr="00EE7E2B">
        <w:rPr>
          <w:rFonts w:asciiTheme="minorHAnsi" w:hAnsiTheme="minorHAnsi" w:cstheme="minorHAnsi"/>
          <w:color w:val="auto"/>
          <w:lang w:val="it-IT"/>
        </w:rPr>
        <w:t xml:space="preserve"> non è obbligatoria per gli interventi a valere sul PNRR</w:t>
      </w:r>
      <w:r w:rsidR="00BC6225" w:rsidRPr="00EE7E2B">
        <w:rPr>
          <w:rFonts w:asciiTheme="minorHAnsi" w:hAnsiTheme="minorHAnsi" w:cstheme="minorHAnsi"/>
          <w:color w:val="auto"/>
          <w:lang w:val="it-IT"/>
        </w:rPr>
        <w:t xml:space="preserve"> ai fini </w:t>
      </w:r>
      <w:r w:rsidR="00BC6225" w:rsidRPr="001627D1">
        <w:rPr>
          <w:rFonts w:asciiTheme="minorHAnsi" w:hAnsiTheme="minorHAnsi" w:cstheme="minorHAnsi"/>
          <w:color w:val="auto"/>
          <w:lang w:val="it-IT"/>
        </w:rPr>
        <w:t>della validazione</w:t>
      </w:r>
      <w:r w:rsidRPr="001627D1">
        <w:rPr>
          <w:rFonts w:asciiTheme="minorHAnsi" w:hAnsiTheme="minorHAnsi" w:cstheme="minorHAnsi"/>
          <w:color w:val="auto"/>
          <w:lang w:val="it-IT"/>
        </w:rPr>
        <w:t>.</w:t>
      </w:r>
      <w:r w:rsidR="00EE7E2B" w:rsidRPr="001627D1">
        <w:rPr>
          <w:rFonts w:asciiTheme="minorHAnsi" w:hAnsiTheme="minorHAnsi" w:cstheme="minorHAnsi"/>
          <w:color w:val="auto"/>
          <w:lang w:val="it-IT"/>
        </w:rPr>
        <w:t xml:space="preserve"> Il soggetto attuatore non è tenuto, pertanto, alla compilazione.</w:t>
      </w:r>
    </w:p>
    <w:p w14:paraId="579DB5DA" w14:textId="77777777" w:rsidR="00713968" w:rsidRPr="001627D1" w:rsidRDefault="00713968" w:rsidP="00BD7C82">
      <w:pPr>
        <w:pStyle w:val="Default"/>
        <w:spacing w:after="120" w:line="360" w:lineRule="auto"/>
        <w:jc w:val="both"/>
        <w:rPr>
          <w:rFonts w:asciiTheme="minorHAnsi" w:hAnsiTheme="minorHAnsi" w:cstheme="minorHAnsi"/>
          <w:color w:val="auto"/>
          <w:lang w:val="it-IT"/>
        </w:rPr>
      </w:pPr>
    </w:p>
    <w:p w14:paraId="38395AD8" w14:textId="77777777" w:rsidR="00BD7C82" w:rsidRPr="00EE42A7" w:rsidRDefault="00BD7C82" w:rsidP="00BD7C82">
      <w:pPr>
        <w:pStyle w:val="Default"/>
        <w:spacing w:after="120" w:line="360" w:lineRule="auto"/>
        <w:jc w:val="both"/>
        <w:rPr>
          <w:rFonts w:asciiTheme="minorHAnsi" w:hAnsiTheme="minorHAnsi" w:cstheme="minorHAnsi"/>
          <w:i/>
          <w:iCs/>
          <w:color w:val="auto"/>
          <w:lang w:val="it-IT"/>
        </w:rPr>
      </w:pPr>
      <w:r w:rsidRPr="001627D1">
        <w:rPr>
          <w:rFonts w:asciiTheme="minorHAnsi" w:hAnsiTheme="minorHAnsi" w:cstheme="minorHAnsi"/>
          <w:i/>
          <w:iCs/>
          <w:color w:val="auto"/>
          <w:lang w:val="it-IT"/>
        </w:rPr>
        <w:t>Associazione tag e altre classificazioni</w:t>
      </w:r>
    </w:p>
    <w:p w14:paraId="70395226" w14:textId="77777777" w:rsidR="00DA771A" w:rsidRPr="007B207B" w:rsidRDefault="00DA771A" w:rsidP="00DA771A">
      <w:pPr>
        <w:pStyle w:val="Default"/>
        <w:spacing w:after="120" w:line="360" w:lineRule="auto"/>
        <w:jc w:val="both"/>
        <w:rPr>
          <w:rFonts w:asciiTheme="minorHAnsi" w:hAnsiTheme="minorHAnsi" w:cstheme="minorHAnsi"/>
          <w:color w:val="auto"/>
          <w:lang w:val="it-IT"/>
        </w:rPr>
      </w:pPr>
      <w:r w:rsidRPr="007B207B">
        <w:rPr>
          <w:rFonts w:asciiTheme="minorHAnsi" w:hAnsiTheme="minorHAnsi" w:cstheme="minorHAnsi"/>
          <w:color w:val="auto"/>
          <w:lang w:val="it-IT"/>
        </w:rPr>
        <w:t xml:space="preserve">Per la misura in oggetto i TAG di riferimento riportano il codice 026 – </w:t>
      </w:r>
      <w:r w:rsidRPr="007B207B">
        <w:rPr>
          <w:rFonts w:asciiTheme="minorHAnsi" w:hAnsiTheme="minorHAnsi" w:cstheme="minorHAnsi"/>
          <w:i/>
          <w:iCs/>
          <w:color w:val="auto"/>
          <w:lang w:val="it-IT"/>
        </w:rPr>
        <w:t>Efficientamento energetico</w:t>
      </w:r>
      <w:r w:rsidRPr="007B207B">
        <w:rPr>
          <w:rFonts w:asciiTheme="minorHAnsi" w:hAnsiTheme="minorHAnsi" w:cstheme="minorHAnsi"/>
          <w:color w:val="auto"/>
          <w:lang w:val="it-IT"/>
        </w:rPr>
        <w:t xml:space="preserve"> – e il codice 035 – </w:t>
      </w:r>
      <w:r w:rsidRPr="007B207B">
        <w:rPr>
          <w:rFonts w:asciiTheme="minorHAnsi" w:hAnsiTheme="minorHAnsi" w:cstheme="minorHAnsi"/>
          <w:i/>
          <w:iCs/>
          <w:color w:val="auto"/>
          <w:lang w:val="it-IT"/>
        </w:rPr>
        <w:t>Dissesto idrogeologico</w:t>
      </w:r>
      <w:r w:rsidRPr="007B207B">
        <w:rPr>
          <w:rFonts w:asciiTheme="minorHAnsi" w:hAnsiTheme="minorHAnsi" w:cstheme="minorHAnsi"/>
          <w:color w:val="auto"/>
          <w:lang w:val="it-IT"/>
        </w:rPr>
        <w:t xml:space="preserve"> -. </w:t>
      </w:r>
    </w:p>
    <w:p w14:paraId="62116BD2" w14:textId="1CF22A07" w:rsidR="00DA771A" w:rsidRPr="007B207B" w:rsidRDefault="00DA771A" w:rsidP="00DA771A">
      <w:pPr>
        <w:pStyle w:val="Default"/>
        <w:spacing w:after="120" w:line="360" w:lineRule="auto"/>
        <w:jc w:val="both"/>
        <w:rPr>
          <w:rFonts w:asciiTheme="minorHAnsi" w:hAnsiTheme="minorHAnsi" w:cstheme="minorHAnsi"/>
          <w:color w:val="auto"/>
          <w:lang w:val="it-IT"/>
        </w:rPr>
      </w:pPr>
      <w:r w:rsidRPr="007B207B">
        <w:rPr>
          <w:rFonts w:asciiTheme="minorHAnsi" w:hAnsiTheme="minorHAnsi" w:cstheme="minorHAnsi"/>
          <w:color w:val="auto"/>
          <w:lang w:val="it-IT"/>
        </w:rPr>
        <w:t xml:space="preserve">Il Soggetto </w:t>
      </w:r>
      <w:r w:rsidR="00880004" w:rsidRPr="007B207B">
        <w:rPr>
          <w:rFonts w:asciiTheme="minorHAnsi" w:hAnsiTheme="minorHAnsi" w:cstheme="minorHAnsi"/>
          <w:color w:val="auto"/>
          <w:lang w:val="it-IT"/>
        </w:rPr>
        <w:t>attuatore dovrà</w:t>
      </w:r>
      <w:r w:rsidRPr="007B207B">
        <w:rPr>
          <w:rFonts w:asciiTheme="minorHAnsi" w:hAnsiTheme="minorHAnsi" w:cstheme="minorHAnsi"/>
          <w:color w:val="auto"/>
          <w:lang w:val="it-IT"/>
        </w:rPr>
        <w:t xml:space="preserve"> selezionare il flag relativo al </w:t>
      </w:r>
      <w:r w:rsidR="00880004" w:rsidRPr="007B207B">
        <w:rPr>
          <w:rFonts w:asciiTheme="minorHAnsi" w:hAnsiTheme="minorHAnsi" w:cstheme="minorHAnsi"/>
          <w:color w:val="auto"/>
          <w:lang w:val="it-IT"/>
        </w:rPr>
        <w:t>codice 026</w:t>
      </w:r>
      <w:r w:rsidRPr="007B207B">
        <w:rPr>
          <w:rFonts w:asciiTheme="minorHAnsi" w:hAnsiTheme="minorHAnsi" w:cstheme="minorHAnsi"/>
          <w:color w:val="auto"/>
          <w:lang w:val="it-IT"/>
        </w:rPr>
        <w:t xml:space="preserve"> se l’intervento ricade nella tipologia “</w:t>
      </w:r>
      <w:r w:rsidRPr="007B207B">
        <w:rPr>
          <w:rFonts w:asciiTheme="minorHAnsi" w:hAnsiTheme="minorHAnsi" w:cstheme="minorHAnsi"/>
          <w:i/>
          <w:iCs/>
          <w:color w:val="auto"/>
          <w:lang w:val="it-IT"/>
        </w:rPr>
        <w:t>Efficientamento energetico</w:t>
      </w:r>
      <w:r w:rsidRPr="007B207B">
        <w:rPr>
          <w:rFonts w:asciiTheme="minorHAnsi" w:hAnsiTheme="minorHAnsi" w:cstheme="minorHAnsi"/>
          <w:color w:val="auto"/>
          <w:lang w:val="it-IT"/>
        </w:rPr>
        <w:t>” oppure il flag relativo al codice 035 se l’intervento ricade nella tipologia “D</w:t>
      </w:r>
      <w:r w:rsidRPr="007B207B">
        <w:rPr>
          <w:rFonts w:asciiTheme="minorHAnsi" w:hAnsiTheme="minorHAnsi" w:cstheme="minorHAnsi"/>
          <w:i/>
          <w:iCs/>
          <w:color w:val="auto"/>
          <w:lang w:val="it-IT"/>
        </w:rPr>
        <w:t>issesto idrogeologico</w:t>
      </w:r>
      <w:r w:rsidRPr="007B207B">
        <w:rPr>
          <w:rFonts w:asciiTheme="minorHAnsi" w:hAnsiTheme="minorHAnsi" w:cstheme="minorHAnsi"/>
          <w:color w:val="auto"/>
          <w:lang w:val="it-IT"/>
        </w:rPr>
        <w:t xml:space="preserve">”. </w:t>
      </w:r>
    </w:p>
    <w:p w14:paraId="51624668" w14:textId="220F16DE" w:rsidR="00DA771A" w:rsidRPr="007B207B" w:rsidRDefault="00DA771A" w:rsidP="00DA771A">
      <w:pPr>
        <w:autoSpaceDE w:val="0"/>
        <w:autoSpaceDN w:val="0"/>
        <w:adjustRightInd w:val="0"/>
        <w:spacing w:after="120" w:line="360" w:lineRule="auto"/>
        <w:jc w:val="both"/>
      </w:pPr>
      <w:r w:rsidRPr="007B207B">
        <w:rPr>
          <w:rFonts w:asciiTheme="minorHAnsi" w:hAnsiTheme="minorHAnsi" w:cstheme="minorHAnsi"/>
        </w:rPr>
        <w:t xml:space="preserve">L’identificazione del settore, </w:t>
      </w:r>
      <w:proofErr w:type="gramStart"/>
      <w:r w:rsidRPr="007B207B">
        <w:rPr>
          <w:rFonts w:asciiTheme="minorHAnsi" w:hAnsiTheme="minorHAnsi" w:cstheme="minorHAnsi"/>
        </w:rPr>
        <w:t>sotto-settore</w:t>
      </w:r>
      <w:proofErr w:type="gramEnd"/>
      <w:r w:rsidRPr="007B207B">
        <w:rPr>
          <w:rFonts w:asciiTheme="minorHAnsi" w:hAnsiTheme="minorHAnsi" w:cstheme="minorHAnsi"/>
        </w:rPr>
        <w:t xml:space="preserve"> e categoria di intervento per </w:t>
      </w:r>
      <w:r w:rsidRPr="007B207B">
        <w:rPr>
          <w:rFonts w:asciiTheme="minorHAnsi" w:hAnsiTheme="minorHAnsi" w:cstheme="minorHAnsi"/>
          <w:i/>
          <w:iCs/>
        </w:rPr>
        <w:t>l’efficientamento energetico</w:t>
      </w:r>
      <w:r w:rsidRPr="007B207B">
        <w:rPr>
          <w:rFonts w:asciiTheme="minorHAnsi" w:hAnsiTheme="minorHAnsi" w:cstheme="minorHAnsi"/>
        </w:rPr>
        <w:t xml:space="preserve"> può essere effettuata avvalendosi della Tabella </w:t>
      </w:r>
      <w:r w:rsidRPr="007B207B">
        <w:t xml:space="preserve">complessiva delle istruzioni operative per la generazione dei </w:t>
      </w:r>
      <w:r w:rsidR="00880004" w:rsidRPr="007B207B">
        <w:t>CUP (</w:t>
      </w:r>
      <w:r w:rsidRPr="007B207B">
        <w:rPr>
          <w:b/>
          <w:bCs/>
          <w:i/>
          <w:iCs/>
        </w:rPr>
        <w:t xml:space="preserve">Allegato n. </w:t>
      </w:r>
      <w:r>
        <w:rPr>
          <w:b/>
          <w:bCs/>
          <w:i/>
          <w:iCs/>
        </w:rPr>
        <w:t>6</w:t>
      </w:r>
      <w:r w:rsidRPr="007B207B">
        <w:t xml:space="preserve">) riferiti </w:t>
      </w:r>
      <w:r w:rsidRPr="007B207B">
        <w:rPr>
          <w:rFonts w:asciiTheme="minorHAnsi" w:hAnsiTheme="minorHAnsi" w:cstheme="minorHAnsi"/>
        </w:rPr>
        <w:t xml:space="preserve">alla </w:t>
      </w:r>
      <w:r w:rsidRPr="007B207B">
        <w:t>linea di finanziamento stanziata in favore dei Comuni dedicata alle Piccole e Medie opere (</w:t>
      </w:r>
      <w:r w:rsidRPr="007B207B">
        <w:rPr>
          <w:rFonts w:asciiTheme="minorHAnsi" w:hAnsiTheme="minorHAnsi" w:cstheme="minorHAnsi"/>
        </w:rPr>
        <w:t>M2C4 Investimento 2.2</w:t>
      </w:r>
      <w:r w:rsidRPr="007B207B">
        <w:t>).</w:t>
      </w:r>
    </w:p>
    <w:p w14:paraId="4233EBEF" w14:textId="77777777" w:rsidR="00DA771A" w:rsidRPr="007B207B" w:rsidRDefault="00DA771A" w:rsidP="00DA771A">
      <w:pPr>
        <w:autoSpaceDE w:val="0"/>
        <w:autoSpaceDN w:val="0"/>
        <w:adjustRightInd w:val="0"/>
        <w:spacing w:after="120" w:line="360" w:lineRule="auto"/>
        <w:jc w:val="both"/>
      </w:pPr>
      <w:r w:rsidRPr="007B207B">
        <w:lastRenderedPageBreak/>
        <w:t xml:space="preserve">Per quanto concerne gli interventi ricadenti nella fattispecie </w:t>
      </w:r>
      <w:r w:rsidRPr="007B207B">
        <w:rPr>
          <w:i/>
          <w:iCs/>
        </w:rPr>
        <w:t>dissesto idrogeologico</w:t>
      </w:r>
      <w:r w:rsidRPr="007B207B">
        <w:t>, il settore di riferimento è “</w:t>
      </w:r>
      <w:r w:rsidRPr="007B207B">
        <w:rPr>
          <w:i/>
          <w:iCs/>
        </w:rPr>
        <w:t>Infrastrutture ambientali e risorse idriche</w:t>
      </w:r>
      <w:r w:rsidRPr="007B207B">
        <w:t>” e i possibili Sotto settore– “</w:t>
      </w:r>
      <w:r w:rsidRPr="007B207B">
        <w:rPr>
          <w:i/>
          <w:iCs/>
        </w:rPr>
        <w:t>Difesa del suolo</w:t>
      </w:r>
      <w:r w:rsidRPr="007B207B">
        <w:t>” oppure “</w:t>
      </w:r>
      <w:r w:rsidRPr="007B207B">
        <w:rPr>
          <w:i/>
          <w:iCs/>
        </w:rPr>
        <w:t>Protezione, valorizzazione e fruizione dell’ambiente</w:t>
      </w:r>
      <w:r w:rsidRPr="007B207B">
        <w:t>” oppure “</w:t>
      </w:r>
      <w:r w:rsidRPr="007B207B">
        <w:rPr>
          <w:i/>
          <w:iCs/>
        </w:rPr>
        <w:t>Riassetto e recupero di siti urbani e produttivi</w:t>
      </w:r>
      <w:r w:rsidRPr="007B207B">
        <w:t>” oppure “</w:t>
      </w:r>
      <w:r w:rsidRPr="007B207B">
        <w:rPr>
          <w:i/>
          <w:iCs/>
        </w:rPr>
        <w:t>Risorse idriche e acque reflue</w:t>
      </w:r>
      <w:r w:rsidRPr="007B207B">
        <w:t>”.</w:t>
      </w:r>
    </w:p>
    <w:p w14:paraId="5CEEF5BB" w14:textId="77777777" w:rsidR="00DA771A" w:rsidRPr="00EE42A7" w:rsidRDefault="00DA771A" w:rsidP="00DA771A">
      <w:pPr>
        <w:pStyle w:val="Default"/>
        <w:spacing w:after="120" w:line="360" w:lineRule="auto"/>
        <w:jc w:val="both"/>
        <w:rPr>
          <w:rFonts w:asciiTheme="minorHAnsi" w:hAnsiTheme="minorHAnsi" w:cstheme="minorHAnsi"/>
          <w:color w:val="auto"/>
          <w:lang w:val="it-IT"/>
        </w:rPr>
      </w:pPr>
      <w:r w:rsidRPr="007B207B">
        <w:rPr>
          <w:rFonts w:asciiTheme="minorHAnsi" w:hAnsiTheme="minorHAnsi" w:cstheme="minorHAnsi"/>
          <w:color w:val="auto"/>
          <w:lang w:val="it-IT"/>
        </w:rPr>
        <w:t>Nel caso in cui nessuna delle due associazioni TAG sia pertinente per l’intervento, il Soggetto attuatore non è tenuto ad apporre alcun flag.</w:t>
      </w:r>
    </w:p>
    <w:p w14:paraId="50758B38" w14:textId="77777777" w:rsidR="00BD7C82" w:rsidRPr="00EE42A7" w:rsidRDefault="006A69B0" w:rsidP="00BD7C82">
      <w:pPr>
        <w:pStyle w:val="Default"/>
        <w:spacing w:after="120" w:line="360" w:lineRule="auto"/>
        <w:jc w:val="both"/>
        <w:rPr>
          <w:rFonts w:asciiTheme="minorHAnsi" w:hAnsiTheme="minorHAnsi" w:cstheme="minorHAnsi"/>
          <w:i/>
          <w:iCs/>
          <w:color w:val="auto"/>
          <w:lang w:val="it-IT"/>
        </w:rPr>
      </w:pPr>
      <w:r w:rsidRPr="00EE42A7">
        <w:rPr>
          <w:rFonts w:asciiTheme="minorHAnsi" w:hAnsiTheme="minorHAnsi" w:cstheme="minorHAnsi"/>
          <w:i/>
          <w:iCs/>
          <w:color w:val="auto"/>
          <w:lang w:val="it-IT"/>
        </w:rPr>
        <w:t>Localizzazione geografica</w:t>
      </w:r>
    </w:p>
    <w:p w14:paraId="486AC7AC" w14:textId="4D838D88" w:rsidR="009846B4" w:rsidRDefault="006A69B0" w:rsidP="00BD7C82">
      <w:pPr>
        <w:pStyle w:val="Default"/>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I dati presenti in questa sottosezione vengono precompilati in automatico dal sistema</w:t>
      </w:r>
      <w:r w:rsidR="008458E3">
        <w:rPr>
          <w:rFonts w:asciiTheme="minorHAnsi" w:hAnsiTheme="minorHAnsi" w:cstheme="minorHAnsi"/>
          <w:color w:val="auto"/>
          <w:lang w:val="it-IT"/>
        </w:rPr>
        <w:t>. In ogni caso il</w:t>
      </w:r>
      <w:r w:rsidR="00D130AC" w:rsidRPr="00EE42A7">
        <w:rPr>
          <w:rFonts w:asciiTheme="minorHAnsi" w:hAnsiTheme="minorHAnsi" w:cstheme="minorHAnsi"/>
          <w:color w:val="auto"/>
          <w:lang w:val="it-IT"/>
        </w:rPr>
        <w:t xml:space="preserve"> soggetto attuatore</w:t>
      </w:r>
      <w:r w:rsidR="008458E3">
        <w:rPr>
          <w:rFonts w:asciiTheme="minorHAnsi" w:hAnsiTheme="minorHAnsi" w:cstheme="minorHAnsi"/>
          <w:color w:val="auto"/>
          <w:lang w:val="it-IT"/>
        </w:rPr>
        <w:t xml:space="preserve"> è tenuto ad inserire tutte le informazioni relative alla localizzazione dell’opera oggetto di finanziamento.</w:t>
      </w:r>
    </w:p>
    <w:p w14:paraId="4AD9676F" w14:textId="77777777" w:rsidR="00FC1CEA" w:rsidRDefault="00FC1CEA" w:rsidP="00BD7C82">
      <w:pPr>
        <w:pStyle w:val="Default"/>
        <w:spacing w:after="120" w:line="360" w:lineRule="auto"/>
        <w:jc w:val="both"/>
        <w:rPr>
          <w:rFonts w:asciiTheme="minorHAnsi" w:hAnsiTheme="minorHAnsi" w:cstheme="minorHAnsi"/>
          <w:color w:val="auto"/>
          <w:lang w:val="it-IT"/>
        </w:rPr>
      </w:pPr>
    </w:p>
    <w:p w14:paraId="5EE1B278" w14:textId="77777777" w:rsidR="004A0960" w:rsidRPr="00EE42A7" w:rsidRDefault="00AE1D3E" w:rsidP="00AE1D3E">
      <w:pPr>
        <w:pStyle w:val="Titolo2"/>
        <w:numPr>
          <w:ilvl w:val="1"/>
          <w:numId w:val="2"/>
        </w:numPr>
        <w:spacing w:before="0" w:after="240"/>
        <w:ind w:left="578" w:hanging="578"/>
        <w:rPr>
          <w:rFonts w:asciiTheme="minorHAnsi" w:hAnsiTheme="minorHAnsi" w:cstheme="minorHAnsi"/>
          <w:sz w:val="24"/>
          <w:szCs w:val="24"/>
        </w:rPr>
      </w:pPr>
      <w:bookmarkStart w:id="83" w:name="_Toc120023109"/>
      <w:r w:rsidRPr="00EE42A7">
        <w:rPr>
          <w:rFonts w:asciiTheme="minorHAnsi" w:hAnsiTheme="minorHAnsi" w:cstheme="minorHAnsi"/>
          <w:sz w:val="24"/>
          <w:szCs w:val="24"/>
        </w:rPr>
        <w:t>Dettaglio aiuti</w:t>
      </w:r>
      <w:bookmarkEnd w:id="83"/>
    </w:p>
    <w:p w14:paraId="138881E9" w14:textId="366EDBFC" w:rsidR="009D25C4" w:rsidRDefault="009D25C4" w:rsidP="009D25C4">
      <w:pPr>
        <w:pStyle w:val="Default"/>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L’intervento non costituisce aiuto di stato (cfr. sezione 4.1 – Anagrafica progetto)</w:t>
      </w:r>
      <w:r w:rsidR="00C64969">
        <w:rPr>
          <w:rFonts w:asciiTheme="minorHAnsi" w:hAnsiTheme="minorHAnsi" w:cstheme="minorHAnsi"/>
          <w:color w:val="auto"/>
          <w:lang w:val="it-IT"/>
        </w:rPr>
        <w:t xml:space="preserve"> </w:t>
      </w:r>
      <w:r>
        <w:rPr>
          <w:rFonts w:asciiTheme="minorHAnsi" w:hAnsiTheme="minorHAnsi" w:cstheme="minorHAnsi"/>
          <w:color w:val="auto"/>
          <w:lang w:val="it-IT"/>
        </w:rPr>
        <w:t>ed il soggetto attuatore non è tenuto, pertanto, alla compilazione.</w:t>
      </w:r>
    </w:p>
    <w:p w14:paraId="55FA1FCC" w14:textId="77777777" w:rsidR="009E0FF7" w:rsidRPr="00EE42A7" w:rsidRDefault="009E0FF7" w:rsidP="009D25C4">
      <w:pPr>
        <w:pStyle w:val="Default"/>
        <w:spacing w:after="120" w:line="360" w:lineRule="auto"/>
        <w:jc w:val="both"/>
        <w:rPr>
          <w:rFonts w:asciiTheme="minorHAnsi" w:hAnsiTheme="minorHAnsi" w:cstheme="minorHAnsi"/>
          <w:color w:val="auto"/>
          <w:lang w:val="it-IT"/>
        </w:rPr>
      </w:pPr>
    </w:p>
    <w:p w14:paraId="76EC72BA" w14:textId="76B27D2F" w:rsidR="00AE1D3E" w:rsidRPr="00EE42A7" w:rsidRDefault="007501B1" w:rsidP="007501B1">
      <w:pPr>
        <w:pStyle w:val="Titolo2"/>
        <w:numPr>
          <w:ilvl w:val="1"/>
          <w:numId w:val="2"/>
        </w:numPr>
        <w:spacing w:before="0" w:after="240"/>
        <w:ind w:left="578" w:hanging="578"/>
        <w:rPr>
          <w:rFonts w:asciiTheme="minorHAnsi" w:hAnsiTheme="minorHAnsi" w:cstheme="minorHAnsi"/>
          <w:sz w:val="24"/>
          <w:szCs w:val="24"/>
        </w:rPr>
      </w:pPr>
      <w:bookmarkStart w:id="84" w:name="_Toc120023110"/>
      <w:r w:rsidRPr="00EE42A7">
        <w:rPr>
          <w:rFonts w:asciiTheme="minorHAnsi" w:hAnsiTheme="minorHAnsi" w:cstheme="minorHAnsi"/>
          <w:sz w:val="24"/>
          <w:szCs w:val="24"/>
        </w:rPr>
        <w:t>Soggetti correlati</w:t>
      </w:r>
      <w:bookmarkEnd w:id="84"/>
    </w:p>
    <w:p w14:paraId="67FA346A" w14:textId="1D9F5603" w:rsidR="00AC1AB0" w:rsidRDefault="002F0B94" w:rsidP="00AA1474">
      <w:pPr>
        <w:spacing w:after="120" w:line="360" w:lineRule="auto"/>
        <w:jc w:val="both"/>
        <w:rPr>
          <w:rFonts w:asciiTheme="minorHAnsi" w:eastAsia="Times New Roman" w:hAnsiTheme="minorHAnsi" w:cstheme="minorHAnsi"/>
          <w:iCs/>
        </w:rPr>
      </w:pPr>
      <w:r w:rsidRPr="00483C9E">
        <w:rPr>
          <w:rFonts w:asciiTheme="minorHAnsi" w:eastAsia="Times New Roman" w:hAnsiTheme="minorHAnsi" w:cstheme="minorHAnsi"/>
        </w:rPr>
        <w:t xml:space="preserve">Tenendo conto che </w:t>
      </w:r>
      <w:r w:rsidR="00572703" w:rsidRPr="00483C9E">
        <w:rPr>
          <w:rFonts w:asciiTheme="minorHAnsi" w:eastAsia="Times New Roman" w:hAnsiTheme="minorHAnsi" w:cstheme="minorHAnsi"/>
        </w:rPr>
        <w:t xml:space="preserve">il </w:t>
      </w:r>
      <w:r w:rsidRPr="00483C9E">
        <w:rPr>
          <w:rFonts w:asciiTheme="minorHAnsi" w:eastAsia="Times New Roman" w:hAnsiTheme="minorHAnsi" w:cstheme="minorHAnsi"/>
        </w:rPr>
        <w:t>soggetto programmatore</w:t>
      </w:r>
      <w:r w:rsidR="00127C3B" w:rsidRPr="00483C9E">
        <w:rPr>
          <w:rFonts w:asciiTheme="minorHAnsi" w:eastAsia="Times New Roman" w:hAnsiTheme="minorHAnsi" w:cstheme="minorHAnsi"/>
        </w:rPr>
        <w:t xml:space="preserve"> del progetto</w:t>
      </w:r>
      <w:r w:rsidR="00572703" w:rsidRPr="00483C9E">
        <w:rPr>
          <w:rFonts w:asciiTheme="minorHAnsi" w:eastAsia="Times New Roman" w:hAnsiTheme="minorHAnsi" w:cstheme="minorHAnsi"/>
        </w:rPr>
        <w:t xml:space="preserve"> è il Ministero dell’I</w:t>
      </w:r>
      <w:r w:rsidR="00127C3B" w:rsidRPr="00483C9E">
        <w:rPr>
          <w:rFonts w:asciiTheme="minorHAnsi" w:eastAsia="Times New Roman" w:hAnsiTheme="minorHAnsi" w:cstheme="minorHAnsi"/>
        </w:rPr>
        <w:t xml:space="preserve">nterno e il beneficiario è il </w:t>
      </w:r>
      <w:r w:rsidR="00572703" w:rsidRPr="00483C9E">
        <w:rPr>
          <w:rFonts w:asciiTheme="minorHAnsi" w:eastAsia="Times New Roman" w:hAnsiTheme="minorHAnsi" w:cstheme="minorHAnsi"/>
        </w:rPr>
        <w:t>soggetto</w:t>
      </w:r>
      <w:r w:rsidR="00127C3B" w:rsidRPr="00483C9E">
        <w:rPr>
          <w:rFonts w:asciiTheme="minorHAnsi" w:eastAsia="Times New Roman" w:hAnsiTheme="minorHAnsi" w:cstheme="minorHAnsi"/>
        </w:rPr>
        <w:t xml:space="preserve"> attuatore, quest’ultimo è</w:t>
      </w:r>
      <w:r w:rsidR="00AC1AB0" w:rsidRPr="00483C9E">
        <w:rPr>
          <w:rFonts w:asciiTheme="minorHAnsi" w:eastAsia="Times New Roman" w:hAnsiTheme="minorHAnsi" w:cstheme="minorHAnsi"/>
        </w:rPr>
        <w:t xml:space="preserve"> tenuto alla compilazione </w:t>
      </w:r>
      <w:r w:rsidR="00483C9E" w:rsidRPr="00483C9E">
        <w:rPr>
          <w:rFonts w:asciiTheme="minorHAnsi" w:eastAsia="Times New Roman" w:hAnsiTheme="minorHAnsi" w:cstheme="minorHAnsi"/>
        </w:rPr>
        <w:t xml:space="preserve">della sezione in esame </w:t>
      </w:r>
      <w:r w:rsidR="00AC1AB0" w:rsidRPr="00483C9E">
        <w:rPr>
          <w:rFonts w:asciiTheme="minorHAnsi" w:eastAsia="Times New Roman" w:hAnsiTheme="minorHAnsi" w:cstheme="minorHAnsi"/>
        </w:rPr>
        <w:t xml:space="preserve">esclusivamente nel caso in </w:t>
      </w:r>
      <w:r w:rsidR="00483C9E" w:rsidRPr="00483C9E">
        <w:rPr>
          <w:rFonts w:asciiTheme="minorHAnsi" w:eastAsia="Times New Roman" w:hAnsiTheme="minorHAnsi" w:cstheme="minorHAnsi"/>
        </w:rPr>
        <w:t xml:space="preserve">cui la realizzazione dell’opera </w:t>
      </w:r>
      <w:r w:rsidR="00127C3B" w:rsidRPr="00483C9E">
        <w:rPr>
          <w:rFonts w:asciiTheme="minorHAnsi" w:eastAsia="Times New Roman" w:hAnsiTheme="minorHAnsi" w:cstheme="minorHAnsi"/>
        </w:rPr>
        <w:t>sia</w:t>
      </w:r>
      <w:r w:rsidR="00AC1AB0" w:rsidRPr="00483C9E">
        <w:rPr>
          <w:rFonts w:asciiTheme="minorHAnsi" w:eastAsia="Times New Roman" w:hAnsiTheme="minorHAnsi" w:cstheme="minorHAnsi"/>
        </w:rPr>
        <w:t xml:space="preserve"> affidata ad un Ente </w:t>
      </w:r>
      <w:r w:rsidR="00AC1AB0" w:rsidRPr="00483C9E">
        <w:rPr>
          <w:rFonts w:asciiTheme="minorHAnsi" w:eastAsia="Times New Roman" w:hAnsiTheme="minorHAnsi" w:cstheme="minorHAnsi"/>
          <w:i/>
        </w:rPr>
        <w:t>in house</w:t>
      </w:r>
      <w:r w:rsidR="00AC1AB0" w:rsidRPr="00483C9E">
        <w:rPr>
          <w:rFonts w:asciiTheme="minorHAnsi" w:eastAsia="Times New Roman" w:hAnsiTheme="minorHAnsi" w:cstheme="minorHAnsi"/>
          <w:iCs/>
        </w:rPr>
        <w:t xml:space="preserve"> che dovrà essere classificato </w:t>
      </w:r>
      <w:r w:rsidR="00483C9E" w:rsidRPr="00483C9E">
        <w:rPr>
          <w:rFonts w:asciiTheme="minorHAnsi" w:eastAsia="Times New Roman" w:hAnsiTheme="minorHAnsi" w:cstheme="minorHAnsi"/>
          <w:iCs/>
        </w:rPr>
        <w:t>qual</w:t>
      </w:r>
      <w:r w:rsidR="00AC1AB0" w:rsidRPr="00483C9E">
        <w:rPr>
          <w:rFonts w:asciiTheme="minorHAnsi" w:eastAsia="Times New Roman" w:hAnsiTheme="minorHAnsi" w:cstheme="minorHAnsi"/>
          <w:iCs/>
        </w:rPr>
        <w:t>e “Soggetto intermediario”. In tutti gli altri casi la sezione non deve essere compilata.</w:t>
      </w:r>
    </w:p>
    <w:p w14:paraId="04B9C79D" w14:textId="7B2719D0" w:rsidR="00C64969" w:rsidRPr="00AC1AB0" w:rsidRDefault="00C64969" w:rsidP="00AA1474">
      <w:pPr>
        <w:spacing w:after="120" w:line="360" w:lineRule="auto"/>
        <w:jc w:val="both"/>
        <w:rPr>
          <w:rFonts w:asciiTheme="minorHAnsi" w:eastAsia="Times New Roman" w:hAnsiTheme="minorHAnsi" w:cstheme="minorHAnsi"/>
          <w:iCs/>
        </w:rPr>
      </w:pPr>
    </w:p>
    <w:p w14:paraId="662B843C" w14:textId="719A0B9E" w:rsidR="00AE1D3E" w:rsidRPr="00EE42A7" w:rsidRDefault="00212648" w:rsidP="00212648">
      <w:pPr>
        <w:pStyle w:val="Titolo2"/>
        <w:numPr>
          <w:ilvl w:val="1"/>
          <w:numId w:val="2"/>
        </w:numPr>
        <w:spacing w:before="0" w:after="240"/>
        <w:ind w:left="578" w:hanging="578"/>
        <w:rPr>
          <w:rFonts w:asciiTheme="minorHAnsi" w:hAnsiTheme="minorHAnsi" w:cstheme="minorHAnsi"/>
          <w:sz w:val="24"/>
          <w:szCs w:val="24"/>
        </w:rPr>
      </w:pPr>
      <w:bookmarkStart w:id="85" w:name="_Toc120023111"/>
      <w:r w:rsidRPr="00EE42A7">
        <w:rPr>
          <w:rFonts w:asciiTheme="minorHAnsi" w:hAnsiTheme="minorHAnsi" w:cstheme="minorHAnsi"/>
          <w:sz w:val="24"/>
          <w:szCs w:val="24"/>
        </w:rPr>
        <w:t>Gestione fonti</w:t>
      </w:r>
      <w:bookmarkEnd w:id="85"/>
    </w:p>
    <w:p w14:paraId="2E7CE676" w14:textId="52F248A2" w:rsidR="007848D0" w:rsidRPr="00372AA2" w:rsidRDefault="006744F0" w:rsidP="00790E7D">
      <w:pPr>
        <w:pStyle w:val="Default"/>
        <w:spacing w:after="120" w:line="360" w:lineRule="auto"/>
        <w:jc w:val="both"/>
        <w:rPr>
          <w:rFonts w:asciiTheme="minorHAnsi" w:hAnsiTheme="minorHAnsi" w:cstheme="minorHAnsi"/>
          <w:lang w:val="it-IT"/>
        </w:rPr>
      </w:pPr>
      <w:r w:rsidRPr="00372AA2">
        <w:rPr>
          <w:rFonts w:asciiTheme="minorHAnsi" w:hAnsiTheme="minorHAnsi" w:cstheme="minorHAnsi"/>
          <w:lang w:val="it-IT"/>
        </w:rPr>
        <w:t>La sezione</w:t>
      </w:r>
      <w:r w:rsidR="001E7FCF">
        <w:rPr>
          <w:rFonts w:asciiTheme="minorHAnsi" w:hAnsiTheme="minorHAnsi" w:cstheme="minorHAnsi"/>
          <w:lang w:val="it-IT"/>
        </w:rPr>
        <w:t xml:space="preserve"> </w:t>
      </w:r>
      <w:r w:rsidR="00790E7D" w:rsidRPr="00372AA2">
        <w:rPr>
          <w:rFonts w:asciiTheme="minorHAnsi" w:hAnsiTheme="minorHAnsi" w:cstheme="minorHAnsi"/>
          <w:lang w:val="it-IT"/>
        </w:rPr>
        <w:t>permette di</w:t>
      </w:r>
      <w:r w:rsidR="001E7FCF">
        <w:rPr>
          <w:rFonts w:asciiTheme="minorHAnsi" w:hAnsiTheme="minorHAnsi" w:cstheme="minorHAnsi"/>
          <w:lang w:val="it-IT"/>
        </w:rPr>
        <w:t xml:space="preserve"> </w:t>
      </w:r>
      <w:r w:rsidR="00790E7D" w:rsidRPr="00372AA2">
        <w:rPr>
          <w:rFonts w:asciiTheme="minorHAnsi" w:hAnsiTheme="minorHAnsi" w:cstheme="minorHAnsi"/>
          <w:lang w:val="it-IT"/>
        </w:rPr>
        <w:t xml:space="preserve">visualizzare/gestire le </w:t>
      </w:r>
      <w:r w:rsidR="00931DC0">
        <w:rPr>
          <w:rFonts w:asciiTheme="minorHAnsi" w:hAnsiTheme="minorHAnsi" w:cstheme="minorHAnsi"/>
          <w:lang w:val="it-IT"/>
        </w:rPr>
        <w:t>4</w:t>
      </w:r>
      <w:r w:rsidRPr="00372AA2">
        <w:rPr>
          <w:rFonts w:asciiTheme="minorHAnsi" w:hAnsiTheme="minorHAnsi" w:cstheme="minorHAnsi"/>
          <w:lang w:val="it-IT"/>
        </w:rPr>
        <w:t xml:space="preserve"> sottosezioni:</w:t>
      </w:r>
      <w:r w:rsidR="00F9561B">
        <w:rPr>
          <w:rFonts w:asciiTheme="minorHAnsi" w:hAnsiTheme="minorHAnsi" w:cstheme="minorHAnsi"/>
          <w:lang w:val="it-IT"/>
        </w:rPr>
        <w:t xml:space="preserve"> </w:t>
      </w:r>
      <w:r w:rsidR="00DE1CF2" w:rsidRPr="00372AA2">
        <w:rPr>
          <w:rFonts w:asciiTheme="minorHAnsi" w:hAnsiTheme="minorHAnsi" w:cstheme="minorHAnsi"/>
          <w:lang w:val="it-IT"/>
        </w:rPr>
        <w:t>Finanziamento, Costo</w:t>
      </w:r>
      <w:r w:rsidR="001E7FCF">
        <w:rPr>
          <w:rFonts w:asciiTheme="minorHAnsi" w:hAnsiTheme="minorHAnsi" w:cstheme="minorHAnsi"/>
          <w:lang w:val="it-IT"/>
        </w:rPr>
        <w:t xml:space="preserve"> </w:t>
      </w:r>
      <w:r w:rsidR="00DE1CF2" w:rsidRPr="00372AA2">
        <w:rPr>
          <w:rFonts w:asciiTheme="minorHAnsi" w:hAnsiTheme="minorHAnsi" w:cstheme="minorHAnsi"/>
          <w:lang w:val="it-IT"/>
        </w:rPr>
        <w:t>ammesso</w:t>
      </w:r>
      <w:r w:rsidR="00931DC0">
        <w:rPr>
          <w:rFonts w:asciiTheme="minorHAnsi" w:hAnsiTheme="minorHAnsi" w:cstheme="minorHAnsi"/>
          <w:lang w:val="it-IT"/>
        </w:rPr>
        <w:t>, Economie</w:t>
      </w:r>
      <w:r w:rsidR="00DE1CF2" w:rsidRPr="00372AA2">
        <w:rPr>
          <w:rFonts w:asciiTheme="minorHAnsi" w:hAnsiTheme="minorHAnsi" w:cstheme="minorHAnsi"/>
          <w:lang w:val="it-IT"/>
        </w:rPr>
        <w:t xml:space="preserve"> e Impegn</w:t>
      </w:r>
      <w:r w:rsidR="00931DC0">
        <w:rPr>
          <w:rFonts w:asciiTheme="minorHAnsi" w:hAnsiTheme="minorHAnsi" w:cstheme="minorHAnsi"/>
          <w:lang w:val="it-IT"/>
        </w:rPr>
        <w:t>o</w:t>
      </w:r>
      <w:r w:rsidR="00790E7D" w:rsidRPr="00372AA2">
        <w:rPr>
          <w:rFonts w:asciiTheme="minorHAnsi" w:hAnsiTheme="minorHAnsi" w:cstheme="minorHAnsi"/>
          <w:lang w:val="it-IT"/>
        </w:rPr>
        <w:t>.</w:t>
      </w:r>
    </w:p>
    <w:p w14:paraId="08A20F97" w14:textId="272D8331" w:rsidR="00DE1CF2" w:rsidRPr="00EE42A7" w:rsidRDefault="006744F0" w:rsidP="00DE1CF2">
      <w:pPr>
        <w:pStyle w:val="Default"/>
        <w:spacing w:after="120" w:line="360" w:lineRule="auto"/>
        <w:jc w:val="both"/>
        <w:rPr>
          <w:rFonts w:asciiTheme="minorHAnsi" w:hAnsiTheme="minorHAnsi" w:cstheme="minorHAnsi"/>
          <w:i/>
          <w:iCs/>
          <w:color w:val="auto"/>
          <w:lang w:val="it-IT"/>
        </w:rPr>
      </w:pPr>
      <w:r w:rsidRPr="00EE42A7">
        <w:rPr>
          <w:rFonts w:asciiTheme="minorHAnsi" w:hAnsiTheme="minorHAnsi" w:cstheme="minorHAnsi"/>
          <w:i/>
          <w:iCs/>
          <w:color w:val="auto"/>
          <w:lang w:val="it-IT"/>
        </w:rPr>
        <w:t>Finanziamento</w:t>
      </w:r>
    </w:p>
    <w:p w14:paraId="4C3CDBB6" w14:textId="0EF4A818" w:rsidR="006744F0" w:rsidRDefault="00DE1CF2" w:rsidP="00DE1CF2">
      <w:pPr>
        <w:pStyle w:val="Default"/>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I</w:t>
      </w:r>
      <w:r w:rsidR="001D11C9" w:rsidRPr="00EE42A7">
        <w:rPr>
          <w:rFonts w:asciiTheme="minorHAnsi" w:hAnsiTheme="minorHAnsi" w:cstheme="minorHAnsi"/>
          <w:color w:val="auto"/>
          <w:lang w:val="it-IT"/>
        </w:rPr>
        <w:t xml:space="preserve">l campo riporta </w:t>
      </w:r>
      <w:r w:rsidR="003105EF" w:rsidRPr="00EE42A7">
        <w:rPr>
          <w:rFonts w:asciiTheme="minorHAnsi" w:hAnsiTheme="minorHAnsi" w:cstheme="minorHAnsi"/>
          <w:color w:val="auto"/>
          <w:lang w:val="it-IT"/>
        </w:rPr>
        <w:t>in automatico</w:t>
      </w:r>
      <w:r w:rsidR="001E7FCF">
        <w:rPr>
          <w:rFonts w:asciiTheme="minorHAnsi" w:hAnsiTheme="minorHAnsi" w:cstheme="minorHAnsi"/>
          <w:color w:val="auto"/>
          <w:lang w:val="it-IT"/>
        </w:rPr>
        <w:t xml:space="preserve"> </w:t>
      </w:r>
      <w:r w:rsidR="006744F0" w:rsidRPr="00EE42A7">
        <w:rPr>
          <w:rFonts w:asciiTheme="minorHAnsi" w:hAnsiTheme="minorHAnsi" w:cstheme="minorHAnsi"/>
          <w:color w:val="auto"/>
          <w:lang w:val="it-IT"/>
        </w:rPr>
        <w:t xml:space="preserve">il finanziamento </w:t>
      </w:r>
      <w:r w:rsidR="002138D3" w:rsidRPr="00EE42A7">
        <w:rPr>
          <w:rFonts w:asciiTheme="minorHAnsi" w:hAnsiTheme="minorHAnsi" w:cstheme="minorHAnsi"/>
          <w:color w:val="auto"/>
          <w:lang w:val="it-IT"/>
        </w:rPr>
        <w:t xml:space="preserve">a valere sul </w:t>
      </w:r>
      <w:r w:rsidR="006744F0" w:rsidRPr="00EE42A7">
        <w:rPr>
          <w:rFonts w:asciiTheme="minorHAnsi" w:hAnsiTheme="minorHAnsi" w:cstheme="minorHAnsi"/>
          <w:color w:val="auto"/>
          <w:lang w:val="it-IT"/>
        </w:rPr>
        <w:t xml:space="preserve">PNRR sulla base dei dati inseriti dall’Amministrazione titolare in fase di inizializzazione del progetto. Il dato non può essere </w:t>
      </w:r>
      <w:r w:rsidR="006744F0" w:rsidRPr="00EE42A7">
        <w:rPr>
          <w:rFonts w:asciiTheme="minorHAnsi" w:hAnsiTheme="minorHAnsi" w:cstheme="minorHAnsi"/>
          <w:color w:val="auto"/>
          <w:lang w:val="it-IT"/>
        </w:rPr>
        <w:lastRenderedPageBreak/>
        <w:t>modificato dal soggetto attuatore</w:t>
      </w:r>
      <w:r w:rsidR="002138D3" w:rsidRPr="00EE42A7">
        <w:rPr>
          <w:rFonts w:asciiTheme="minorHAnsi" w:hAnsiTheme="minorHAnsi" w:cstheme="minorHAnsi"/>
          <w:color w:val="auto"/>
          <w:lang w:val="it-IT"/>
        </w:rPr>
        <w:t xml:space="preserve"> che potrà </w:t>
      </w:r>
      <w:r w:rsidR="00F12D98">
        <w:rPr>
          <w:rFonts w:asciiTheme="minorHAnsi" w:hAnsiTheme="minorHAnsi" w:cstheme="minorHAnsi"/>
          <w:color w:val="auto"/>
          <w:lang w:val="it-IT"/>
        </w:rPr>
        <w:t xml:space="preserve">invece </w:t>
      </w:r>
      <w:r w:rsidR="002138D3" w:rsidRPr="00EE42A7">
        <w:rPr>
          <w:rFonts w:asciiTheme="minorHAnsi" w:hAnsiTheme="minorHAnsi" w:cstheme="minorHAnsi"/>
          <w:color w:val="auto"/>
          <w:lang w:val="it-IT"/>
        </w:rPr>
        <w:t>inserire, selezionando il tasto “aggiungi”</w:t>
      </w:r>
      <w:r w:rsidR="00086D06" w:rsidRPr="00A12EAC">
        <w:rPr>
          <w:rFonts w:asciiTheme="minorHAnsi" w:hAnsiTheme="minorHAnsi" w:cstheme="minorHAnsi"/>
          <w:noProof/>
          <w:color w:val="auto"/>
          <w:lang w:val="it-IT" w:eastAsia="it-IT"/>
        </w:rPr>
        <w:drawing>
          <wp:inline distT="0" distB="0" distL="0" distR="0" wp14:anchorId="319C201A" wp14:editId="0723623E">
            <wp:extent cx="243861" cy="251482"/>
            <wp:effectExtent l="0" t="0" r="381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3861" cy="251482"/>
                    </a:xfrm>
                    <a:prstGeom prst="rect">
                      <a:avLst/>
                    </a:prstGeom>
                  </pic:spPr>
                </pic:pic>
              </a:graphicData>
            </a:graphic>
          </wp:inline>
        </w:drawing>
      </w:r>
      <w:r w:rsidR="002138D3" w:rsidRPr="00EE42A7">
        <w:rPr>
          <w:rFonts w:asciiTheme="minorHAnsi" w:hAnsiTheme="minorHAnsi" w:cstheme="minorHAnsi"/>
          <w:color w:val="auto"/>
          <w:lang w:val="it-IT"/>
        </w:rPr>
        <w:t xml:space="preserve">, eventuali altre fonti di finanziamento dell’intervento. </w:t>
      </w:r>
    </w:p>
    <w:p w14:paraId="55C5B660" w14:textId="77777777" w:rsidR="00660505" w:rsidRDefault="00660505" w:rsidP="00DE1CF2">
      <w:pPr>
        <w:pStyle w:val="Default"/>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 xml:space="preserve">In particolare, </w:t>
      </w:r>
      <w:r w:rsidR="00483C9E">
        <w:rPr>
          <w:rFonts w:asciiTheme="minorHAnsi" w:hAnsiTheme="minorHAnsi" w:cstheme="minorHAnsi"/>
          <w:color w:val="auto"/>
          <w:lang w:val="it-IT"/>
        </w:rPr>
        <w:t xml:space="preserve">il soggetto attuatore deve </w:t>
      </w:r>
      <w:r>
        <w:rPr>
          <w:rFonts w:asciiTheme="minorHAnsi" w:hAnsiTheme="minorHAnsi" w:cstheme="minorHAnsi"/>
          <w:color w:val="auto"/>
          <w:lang w:val="it-IT"/>
        </w:rPr>
        <w:t>utilizzare nel caso di cofinanziamento con:</w:t>
      </w:r>
    </w:p>
    <w:p w14:paraId="1CF251E0" w14:textId="77777777" w:rsidR="00660505" w:rsidRDefault="00660505">
      <w:pPr>
        <w:pStyle w:val="Default"/>
        <w:numPr>
          <w:ilvl w:val="0"/>
          <w:numId w:val="16"/>
        </w:numPr>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 xml:space="preserve">risorse proprie dell’Ente: </w:t>
      </w:r>
      <w:r w:rsidRPr="00660505">
        <w:rPr>
          <w:rFonts w:asciiTheme="minorHAnsi" w:hAnsiTheme="minorHAnsi" w:cstheme="minorHAnsi"/>
          <w:color w:val="auto"/>
          <w:lang w:val="it-IT"/>
        </w:rPr>
        <w:t>FPCOM</w:t>
      </w:r>
      <w:r>
        <w:rPr>
          <w:rFonts w:asciiTheme="minorHAnsi" w:hAnsiTheme="minorHAnsi" w:cstheme="minorHAnsi"/>
          <w:color w:val="auto"/>
          <w:lang w:val="it-IT"/>
        </w:rPr>
        <w:t xml:space="preserve"> “Fondi propri dei comuni”;</w:t>
      </w:r>
    </w:p>
    <w:p w14:paraId="173BBF6A" w14:textId="77777777" w:rsidR="00660505" w:rsidRDefault="00660505">
      <w:pPr>
        <w:pStyle w:val="Default"/>
        <w:numPr>
          <w:ilvl w:val="0"/>
          <w:numId w:val="16"/>
        </w:numPr>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finanziamenti regionali/provinciali/altri enti pubblici: AP “Altro pubblico”;</w:t>
      </w:r>
    </w:p>
    <w:p w14:paraId="6F0E1D7C" w14:textId="642B5D55" w:rsidR="00F7607F" w:rsidRPr="001627D1" w:rsidRDefault="00660505" w:rsidP="00F7607F">
      <w:pPr>
        <w:pStyle w:val="Default"/>
        <w:numPr>
          <w:ilvl w:val="0"/>
          <w:numId w:val="16"/>
        </w:numPr>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finanziamenti da imprese/enti privati: PRIV “Fondo privato”</w:t>
      </w:r>
      <w:r w:rsidR="00F7607F">
        <w:rPr>
          <w:rFonts w:asciiTheme="minorHAnsi" w:hAnsiTheme="minorHAnsi" w:cstheme="minorHAnsi"/>
          <w:color w:val="auto"/>
          <w:lang w:val="it-IT"/>
        </w:rPr>
        <w:t>.</w:t>
      </w:r>
    </w:p>
    <w:p w14:paraId="10ECB990" w14:textId="2C984CB3" w:rsidR="00DE1CF2" w:rsidRPr="00E76B66" w:rsidRDefault="006744F0" w:rsidP="00E76B66">
      <w:pPr>
        <w:pStyle w:val="Default"/>
        <w:spacing w:after="120" w:line="360" w:lineRule="auto"/>
        <w:jc w:val="both"/>
        <w:rPr>
          <w:rFonts w:asciiTheme="minorHAnsi" w:hAnsiTheme="minorHAnsi" w:cstheme="minorHAnsi"/>
          <w:i/>
          <w:iCs/>
          <w:color w:val="auto"/>
          <w:lang w:val="it-IT"/>
        </w:rPr>
      </w:pPr>
      <w:r w:rsidRPr="00E76B66">
        <w:rPr>
          <w:rFonts w:asciiTheme="minorHAnsi" w:hAnsiTheme="minorHAnsi" w:cstheme="minorHAnsi"/>
          <w:i/>
          <w:iCs/>
          <w:color w:val="auto"/>
          <w:lang w:val="it-IT"/>
        </w:rPr>
        <w:t>Costo ammess</w:t>
      </w:r>
      <w:r w:rsidR="00DE1CF2" w:rsidRPr="00E76B66">
        <w:rPr>
          <w:rFonts w:asciiTheme="minorHAnsi" w:hAnsiTheme="minorHAnsi" w:cstheme="minorHAnsi"/>
          <w:i/>
          <w:iCs/>
          <w:color w:val="auto"/>
          <w:lang w:val="it-IT"/>
        </w:rPr>
        <w:t>o</w:t>
      </w:r>
    </w:p>
    <w:p w14:paraId="2BF23CED" w14:textId="0C26A6A1" w:rsidR="00FC1CEA" w:rsidRPr="00EE42A7" w:rsidRDefault="00DE1CF2" w:rsidP="00DE1CF2">
      <w:pPr>
        <w:pStyle w:val="Default"/>
        <w:spacing w:after="120" w:line="360" w:lineRule="auto"/>
        <w:jc w:val="both"/>
        <w:rPr>
          <w:rFonts w:asciiTheme="minorHAnsi" w:hAnsiTheme="minorHAnsi" w:cstheme="minorHAnsi"/>
          <w:color w:val="auto"/>
          <w:lang w:val="it-IT"/>
        </w:rPr>
      </w:pPr>
      <w:r w:rsidRPr="00EE42A7">
        <w:rPr>
          <w:rFonts w:asciiTheme="minorHAnsi" w:hAnsiTheme="minorHAnsi" w:cstheme="minorHAnsi"/>
          <w:color w:val="auto"/>
          <w:lang w:val="it-IT"/>
        </w:rPr>
        <w:t>I</w:t>
      </w:r>
      <w:r w:rsidR="009E2F4A" w:rsidRPr="00EE42A7">
        <w:rPr>
          <w:rFonts w:asciiTheme="minorHAnsi" w:hAnsiTheme="minorHAnsi" w:cstheme="minorHAnsi"/>
          <w:color w:val="auto"/>
          <w:lang w:val="it-IT"/>
        </w:rPr>
        <w:t xml:space="preserve">l campo riporta in automatico il finanziamento </w:t>
      </w:r>
      <w:r w:rsidR="003D547A" w:rsidRPr="00EE42A7">
        <w:rPr>
          <w:rFonts w:asciiTheme="minorHAnsi" w:hAnsiTheme="minorHAnsi" w:cstheme="minorHAnsi"/>
          <w:color w:val="auto"/>
          <w:lang w:val="it-IT"/>
        </w:rPr>
        <w:t xml:space="preserve">a valere sul </w:t>
      </w:r>
      <w:r w:rsidR="009E2F4A" w:rsidRPr="00EE42A7">
        <w:rPr>
          <w:rFonts w:asciiTheme="minorHAnsi" w:hAnsiTheme="minorHAnsi" w:cstheme="minorHAnsi"/>
          <w:color w:val="auto"/>
          <w:lang w:val="it-IT"/>
        </w:rPr>
        <w:t xml:space="preserve">PNRR sulla base dei dati inseriti </w:t>
      </w:r>
      <w:r w:rsidR="003204EB">
        <w:rPr>
          <w:rFonts w:asciiTheme="minorHAnsi" w:hAnsiTheme="minorHAnsi" w:cstheme="minorHAnsi"/>
          <w:color w:val="auto"/>
          <w:lang w:val="it-IT"/>
        </w:rPr>
        <w:t>dal Ministero dell’</w:t>
      </w:r>
      <w:r w:rsidR="00483C9E">
        <w:rPr>
          <w:rFonts w:asciiTheme="minorHAnsi" w:hAnsiTheme="minorHAnsi" w:cstheme="minorHAnsi"/>
          <w:color w:val="auto"/>
          <w:lang w:val="it-IT"/>
        </w:rPr>
        <w:t>I</w:t>
      </w:r>
      <w:r w:rsidR="003204EB">
        <w:rPr>
          <w:rFonts w:asciiTheme="minorHAnsi" w:hAnsiTheme="minorHAnsi" w:cstheme="minorHAnsi"/>
          <w:color w:val="auto"/>
          <w:lang w:val="it-IT"/>
        </w:rPr>
        <w:t>nterno</w:t>
      </w:r>
      <w:r w:rsidR="009E2F4A" w:rsidRPr="00EE42A7">
        <w:rPr>
          <w:rFonts w:asciiTheme="minorHAnsi" w:hAnsiTheme="minorHAnsi" w:cstheme="minorHAnsi"/>
          <w:color w:val="auto"/>
          <w:lang w:val="it-IT"/>
        </w:rPr>
        <w:t xml:space="preserve"> in fase di inizializzazione del progetto.</w:t>
      </w:r>
      <w:r w:rsidR="003D547A" w:rsidRPr="00EE42A7">
        <w:rPr>
          <w:rFonts w:asciiTheme="minorHAnsi" w:hAnsiTheme="minorHAnsi" w:cstheme="minorHAnsi"/>
          <w:color w:val="auto"/>
          <w:lang w:val="it-IT"/>
        </w:rPr>
        <w:t xml:space="preserve"> Per costo ammesso </w:t>
      </w:r>
      <w:r w:rsidR="0033134F">
        <w:rPr>
          <w:rFonts w:asciiTheme="minorHAnsi" w:hAnsiTheme="minorHAnsi" w:cstheme="minorHAnsi"/>
          <w:color w:val="auto"/>
          <w:lang w:val="it-IT"/>
        </w:rPr>
        <w:t xml:space="preserve">a rendicontazione </w:t>
      </w:r>
      <w:r w:rsidR="003D547A" w:rsidRPr="00EE42A7">
        <w:rPr>
          <w:rFonts w:asciiTheme="minorHAnsi" w:hAnsiTheme="minorHAnsi" w:cstheme="minorHAnsi"/>
          <w:color w:val="auto"/>
          <w:lang w:val="it-IT"/>
        </w:rPr>
        <w:t>si intende la sola quota di finanziamento a valere sul PNRR.</w:t>
      </w:r>
    </w:p>
    <w:p w14:paraId="22B501E5" w14:textId="77777777" w:rsidR="003D547A" w:rsidRPr="003204EB" w:rsidRDefault="003204EB" w:rsidP="00DE1CF2">
      <w:pPr>
        <w:pStyle w:val="Default"/>
        <w:spacing w:after="120" w:line="360" w:lineRule="auto"/>
        <w:jc w:val="both"/>
        <w:rPr>
          <w:rFonts w:asciiTheme="minorHAnsi" w:hAnsiTheme="minorHAnsi" w:cstheme="minorHAnsi"/>
          <w:i/>
          <w:iCs/>
          <w:color w:val="auto"/>
          <w:lang w:val="it-IT"/>
        </w:rPr>
      </w:pPr>
      <w:r w:rsidRPr="00A76DAC">
        <w:rPr>
          <w:rFonts w:asciiTheme="minorHAnsi" w:hAnsiTheme="minorHAnsi" w:cstheme="minorHAnsi"/>
          <w:i/>
          <w:iCs/>
          <w:color w:val="auto"/>
          <w:lang w:val="it-IT"/>
        </w:rPr>
        <w:t>Economie</w:t>
      </w:r>
    </w:p>
    <w:p w14:paraId="1516627F" w14:textId="77777777" w:rsidR="003C4B66" w:rsidRPr="003204EB" w:rsidRDefault="00931DC0" w:rsidP="003C4B66">
      <w:pPr>
        <w:pStyle w:val="Default"/>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 xml:space="preserve">In questa sottosezione devono essere indicate le eventuali economie del </w:t>
      </w:r>
      <w:r w:rsidR="003C4B66">
        <w:rPr>
          <w:rFonts w:asciiTheme="minorHAnsi" w:hAnsiTheme="minorHAnsi" w:cstheme="minorHAnsi"/>
          <w:color w:val="auto"/>
          <w:lang w:val="it-IT"/>
        </w:rPr>
        <w:t>progetto</w:t>
      </w:r>
      <w:r>
        <w:rPr>
          <w:rFonts w:asciiTheme="minorHAnsi" w:hAnsiTheme="minorHAnsi" w:cstheme="minorHAnsi"/>
          <w:color w:val="auto"/>
          <w:lang w:val="it-IT"/>
        </w:rPr>
        <w:t xml:space="preserve">. </w:t>
      </w:r>
      <w:r w:rsidR="003C4B66">
        <w:rPr>
          <w:rFonts w:asciiTheme="minorHAnsi" w:hAnsiTheme="minorHAnsi" w:cstheme="minorHAnsi"/>
          <w:color w:val="auto"/>
          <w:lang w:val="it-IT"/>
        </w:rPr>
        <w:t xml:space="preserve">In presenza di cofinanziamento, le economie devono essere tracciate per ciascuna fonte di finanziamento. </w:t>
      </w:r>
    </w:p>
    <w:p w14:paraId="4E56DC3F" w14:textId="071EA3C2" w:rsidR="00AF5CEC" w:rsidRPr="00752423" w:rsidRDefault="00931DC0" w:rsidP="00005124">
      <w:pPr>
        <w:pStyle w:val="Default"/>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La somma delle voci del quadro economico</w:t>
      </w:r>
      <w:r w:rsidR="003C4B66">
        <w:rPr>
          <w:rFonts w:asciiTheme="minorHAnsi" w:hAnsiTheme="minorHAnsi" w:cstheme="minorHAnsi"/>
          <w:color w:val="auto"/>
          <w:lang w:val="it-IT"/>
        </w:rPr>
        <w:t xml:space="preserve"> (Sezione “Cronoprogramma/Costi”, </w:t>
      </w:r>
      <w:proofErr w:type="gramStart"/>
      <w:r w:rsidR="003C4B66">
        <w:rPr>
          <w:rFonts w:asciiTheme="minorHAnsi" w:hAnsiTheme="minorHAnsi" w:cstheme="minorHAnsi"/>
          <w:color w:val="auto"/>
          <w:lang w:val="it-IT"/>
        </w:rPr>
        <w:t>sotto-sezione</w:t>
      </w:r>
      <w:proofErr w:type="gramEnd"/>
      <w:r w:rsidR="003C4B66">
        <w:rPr>
          <w:rFonts w:asciiTheme="minorHAnsi" w:hAnsiTheme="minorHAnsi" w:cstheme="minorHAnsi"/>
          <w:color w:val="auto"/>
          <w:lang w:val="it-IT"/>
        </w:rPr>
        <w:t xml:space="preserve"> “Quadro economico”)</w:t>
      </w:r>
      <w:r>
        <w:rPr>
          <w:rFonts w:asciiTheme="minorHAnsi" w:hAnsiTheme="minorHAnsi" w:cstheme="minorHAnsi"/>
          <w:color w:val="auto"/>
          <w:lang w:val="it-IT"/>
        </w:rPr>
        <w:t xml:space="preserve"> e delle economie</w:t>
      </w:r>
      <w:r w:rsidR="001E7FCF">
        <w:rPr>
          <w:rFonts w:asciiTheme="minorHAnsi" w:hAnsiTheme="minorHAnsi" w:cstheme="minorHAnsi"/>
          <w:color w:val="auto"/>
          <w:lang w:val="it-IT"/>
        </w:rPr>
        <w:t xml:space="preserve"> </w:t>
      </w:r>
      <w:r>
        <w:rPr>
          <w:rFonts w:asciiTheme="minorHAnsi" w:hAnsiTheme="minorHAnsi" w:cstheme="minorHAnsi"/>
          <w:color w:val="auto"/>
          <w:lang w:val="it-IT"/>
        </w:rPr>
        <w:t>deve corrispondere all’importo totale d</w:t>
      </w:r>
      <w:r w:rsidR="003C4B66">
        <w:rPr>
          <w:rFonts w:asciiTheme="minorHAnsi" w:hAnsiTheme="minorHAnsi" w:cstheme="minorHAnsi"/>
          <w:color w:val="auto"/>
          <w:lang w:val="it-IT"/>
        </w:rPr>
        <w:t>el</w:t>
      </w:r>
      <w:r>
        <w:rPr>
          <w:rFonts w:asciiTheme="minorHAnsi" w:hAnsiTheme="minorHAnsi" w:cstheme="minorHAnsi"/>
          <w:color w:val="auto"/>
          <w:lang w:val="it-IT"/>
        </w:rPr>
        <w:t xml:space="preserve"> progetto ammesso a finanziamento.</w:t>
      </w:r>
    </w:p>
    <w:p w14:paraId="0E1B654D" w14:textId="31D83430" w:rsidR="00005124" w:rsidRPr="00005124" w:rsidRDefault="00005124" w:rsidP="00005124">
      <w:pPr>
        <w:pStyle w:val="Default"/>
        <w:spacing w:after="120" w:line="360" w:lineRule="auto"/>
        <w:jc w:val="both"/>
        <w:rPr>
          <w:rFonts w:asciiTheme="minorHAnsi" w:hAnsiTheme="minorHAnsi" w:cstheme="minorHAnsi"/>
          <w:i/>
          <w:iCs/>
          <w:color w:val="auto"/>
          <w:lang w:val="it-IT"/>
        </w:rPr>
      </w:pPr>
      <w:r w:rsidRPr="00005124">
        <w:rPr>
          <w:rFonts w:asciiTheme="minorHAnsi" w:hAnsiTheme="minorHAnsi" w:cstheme="minorHAnsi"/>
          <w:i/>
          <w:iCs/>
          <w:color w:val="auto"/>
          <w:lang w:val="it-IT"/>
        </w:rPr>
        <w:t>Impegno</w:t>
      </w:r>
    </w:p>
    <w:p w14:paraId="5E473120" w14:textId="5500787E" w:rsidR="00005124" w:rsidRPr="00DA771A" w:rsidRDefault="00005124" w:rsidP="00005124">
      <w:pPr>
        <w:pStyle w:val="Default"/>
        <w:spacing w:after="120" w:line="360" w:lineRule="auto"/>
        <w:jc w:val="both"/>
        <w:rPr>
          <w:rFonts w:asciiTheme="minorHAnsi" w:hAnsiTheme="minorHAnsi" w:cstheme="minorHAnsi"/>
          <w:color w:val="auto"/>
          <w:lang w:val="it-IT"/>
        </w:rPr>
      </w:pPr>
      <w:r w:rsidRPr="000C683F">
        <w:rPr>
          <w:rFonts w:asciiTheme="minorHAnsi" w:hAnsiTheme="minorHAnsi" w:cstheme="minorHAnsi"/>
          <w:color w:val="auto"/>
          <w:lang w:val="it-IT"/>
        </w:rPr>
        <w:t>Nella sottosezione “</w:t>
      </w:r>
      <w:r w:rsidRPr="000C683F">
        <w:rPr>
          <w:rFonts w:asciiTheme="minorHAnsi" w:hAnsiTheme="minorHAnsi" w:cstheme="minorHAnsi"/>
          <w:b/>
          <w:bCs/>
          <w:color w:val="auto"/>
          <w:lang w:val="it-IT"/>
        </w:rPr>
        <w:t>Impegno</w:t>
      </w:r>
      <w:r w:rsidRPr="000C683F">
        <w:rPr>
          <w:rFonts w:asciiTheme="minorHAnsi" w:hAnsiTheme="minorHAnsi" w:cstheme="minorHAnsi"/>
          <w:color w:val="auto"/>
          <w:lang w:val="it-IT"/>
        </w:rPr>
        <w:t>” il Soggetto attuatore tramite il tasto “</w:t>
      </w:r>
      <w:r w:rsidRPr="000C683F">
        <w:rPr>
          <w:rFonts w:asciiTheme="minorHAnsi" w:hAnsiTheme="minorHAnsi" w:cstheme="minorHAnsi"/>
          <w:i/>
          <w:iCs/>
          <w:color w:val="auto"/>
          <w:lang w:val="it-IT"/>
        </w:rPr>
        <w:t>aggiungi</w:t>
      </w:r>
      <w:r w:rsidRPr="000C683F">
        <w:rPr>
          <w:rFonts w:asciiTheme="minorHAnsi" w:hAnsiTheme="minorHAnsi" w:cstheme="minorHAnsi"/>
          <w:color w:val="auto"/>
          <w:lang w:val="it-IT"/>
        </w:rPr>
        <w:t>”</w:t>
      </w:r>
      <w:r w:rsidRPr="00A12EAC">
        <w:rPr>
          <w:rFonts w:asciiTheme="minorHAnsi" w:hAnsiTheme="minorHAnsi" w:cstheme="minorHAnsi"/>
          <w:noProof/>
          <w:color w:val="auto"/>
          <w:lang w:val="it-IT" w:eastAsia="it-IT"/>
        </w:rPr>
        <w:drawing>
          <wp:inline distT="0" distB="0" distL="0" distR="0" wp14:anchorId="2D70573E" wp14:editId="49CFAE47">
            <wp:extent cx="243861" cy="251482"/>
            <wp:effectExtent l="0" t="0" r="381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3861" cy="251482"/>
                    </a:xfrm>
                    <a:prstGeom prst="rect">
                      <a:avLst/>
                    </a:prstGeom>
                  </pic:spPr>
                </pic:pic>
              </a:graphicData>
            </a:graphic>
          </wp:inline>
        </w:drawing>
      </w:r>
      <w:r w:rsidRPr="000C683F">
        <w:rPr>
          <w:rFonts w:asciiTheme="minorHAnsi" w:hAnsiTheme="minorHAnsi" w:cstheme="minorHAnsi"/>
          <w:color w:val="auto"/>
          <w:lang w:val="it-IT"/>
        </w:rPr>
        <w:t xml:space="preserve"> inserisce </w:t>
      </w:r>
      <w:r>
        <w:rPr>
          <w:rFonts w:asciiTheme="minorHAnsi" w:hAnsiTheme="minorHAnsi" w:cstheme="minorHAnsi"/>
          <w:color w:val="auto"/>
          <w:lang w:val="it-IT"/>
        </w:rPr>
        <w:t>i dati relativi a</w:t>
      </w:r>
      <w:r w:rsidRPr="000C683F">
        <w:rPr>
          <w:rFonts w:asciiTheme="minorHAnsi" w:hAnsiTheme="minorHAnsi" w:cstheme="minorHAnsi"/>
          <w:color w:val="auto"/>
          <w:lang w:val="it-IT"/>
        </w:rPr>
        <w:t xml:space="preserve">gli impegni giuridicamente vincolanti </w:t>
      </w:r>
      <w:r w:rsidRPr="002D25BA">
        <w:rPr>
          <w:rFonts w:asciiTheme="minorHAnsi" w:hAnsiTheme="minorHAnsi" w:cstheme="minorHAnsi"/>
          <w:lang w:val="it-IT"/>
        </w:rPr>
        <w:t xml:space="preserve">– </w:t>
      </w:r>
      <w:r w:rsidRPr="002D25BA">
        <w:rPr>
          <w:rFonts w:asciiTheme="minorHAnsi" w:hAnsiTheme="minorHAnsi" w:cstheme="minorHAnsi"/>
          <w:color w:val="auto"/>
          <w:lang w:val="it-IT"/>
        </w:rPr>
        <w:t xml:space="preserve">obbligazioni giuridiche perfezionate </w:t>
      </w:r>
      <w:r w:rsidRPr="00DA771A">
        <w:rPr>
          <w:rFonts w:asciiTheme="minorHAnsi" w:hAnsiTheme="minorHAnsi" w:cstheme="minorHAnsi"/>
          <w:color w:val="auto"/>
          <w:lang w:val="it-IT"/>
        </w:rPr>
        <w:t xml:space="preserve">(contratti stipulati con soggetto realizzatore/fornitore di servizi), relativi al progetto nel suo complesso, valorizzando i seguenti campi: </w:t>
      </w:r>
    </w:p>
    <w:p w14:paraId="6C348664" w14:textId="77777777" w:rsidR="00005124" w:rsidRPr="00DA771A"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sidRPr="00DA771A">
        <w:rPr>
          <w:rFonts w:asciiTheme="minorHAnsi" w:hAnsiTheme="minorHAnsi" w:cstheme="minorHAnsi"/>
          <w:color w:val="auto"/>
          <w:lang w:val="it-IT"/>
        </w:rPr>
        <w:t>Codice interno: il codice viene assegnato in automatico dal sistema;</w:t>
      </w:r>
    </w:p>
    <w:p w14:paraId="3614AE81" w14:textId="77777777" w:rsidR="00005124" w:rsidRPr="00DA771A"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sidRPr="00DA771A">
        <w:rPr>
          <w:rFonts w:asciiTheme="minorHAnsi" w:hAnsiTheme="minorHAnsi" w:cstheme="minorHAnsi"/>
          <w:color w:val="auto"/>
          <w:lang w:val="it-IT"/>
        </w:rPr>
        <w:t>Codice ID Esterno: inserire il CIG del relativo impegno assunto;</w:t>
      </w:r>
    </w:p>
    <w:p w14:paraId="52774E39" w14:textId="77777777" w:rsidR="00005124" w:rsidRPr="00DA771A"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sidRPr="00DA771A">
        <w:rPr>
          <w:rFonts w:asciiTheme="minorHAnsi" w:hAnsiTheme="minorHAnsi" w:cstheme="minorHAnsi"/>
          <w:color w:val="auto"/>
          <w:lang w:val="it-IT"/>
        </w:rPr>
        <w:t>Tipologia: contratto /atto di affidamento etc.;</w:t>
      </w:r>
    </w:p>
    <w:p w14:paraId="4600C5DC" w14:textId="77777777" w:rsidR="00005124" w:rsidRPr="00DA771A"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sidRPr="00DA771A">
        <w:rPr>
          <w:rFonts w:asciiTheme="minorHAnsi" w:hAnsiTheme="minorHAnsi" w:cstheme="minorHAnsi"/>
          <w:color w:val="auto"/>
          <w:lang w:val="it-IT"/>
        </w:rPr>
        <w:t>Data impegno (giuridicamente vincolante – obbligazione giuridica perfezionata): data stipula del contratto/atto;</w:t>
      </w:r>
    </w:p>
    <w:p w14:paraId="26B36B01" w14:textId="77777777" w:rsidR="00005124" w:rsidRPr="00A76DAC"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sidRPr="00A76DAC">
        <w:rPr>
          <w:rFonts w:asciiTheme="minorHAnsi" w:hAnsiTheme="minorHAnsi" w:cstheme="minorHAnsi"/>
          <w:color w:val="auto"/>
          <w:lang w:val="it-IT"/>
        </w:rPr>
        <w:lastRenderedPageBreak/>
        <w:t>Importo impegno: importo del contratto/atto;</w:t>
      </w:r>
    </w:p>
    <w:p w14:paraId="4C1CD649" w14:textId="77777777" w:rsidR="00005124" w:rsidRPr="00A76DAC"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sidRPr="00A76DAC">
        <w:rPr>
          <w:rFonts w:asciiTheme="minorHAnsi" w:hAnsiTheme="minorHAnsi" w:cstheme="minorHAnsi"/>
          <w:color w:val="auto"/>
          <w:lang w:val="it-IT"/>
        </w:rPr>
        <w:t xml:space="preserve">Causale disimpegno: in questo campo il soggetto attuatore deve indicare la causa di un eventuale disimpegno (es. revoca o riduzione delle risorse assegnate); </w:t>
      </w:r>
    </w:p>
    <w:p w14:paraId="09558EF5" w14:textId="77777777" w:rsidR="00005124" w:rsidRPr="00C869A0"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sidRPr="00A76DAC">
        <w:rPr>
          <w:rFonts w:asciiTheme="minorHAnsi" w:hAnsiTheme="minorHAnsi" w:cstheme="minorHAnsi"/>
          <w:color w:val="auto"/>
          <w:lang w:val="it-IT"/>
        </w:rPr>
        <w:t>Descrizione causale disimpegno: a titolo esemplificativo, mancato rispetto dei termini di affidamento dei lavori</w:t>
      </w:r>
      <w:r w:rsidRPr="00C869A0">
        <w:rPr>
          <w:rFonts w:asciiTheme="minorHAnsi" w:hAnsiTheme="minorHAnsi" w:cstheme="minorHAnsi"/>
          <w:color w:val="auto"/>
          <w:lang w:val="it-IT"/>
        </w:rPr>
        <w:t xml:space="preserve"> di cui all’Atto d’obbligo; violazione del </w:t>
      </w:r>
      <w:proofErr w:type="spellStart"/>
      <w:r w:rsidRPr="00C869A0">
        <w:rPr>
          <w:rFonts w:asciiTheme="minorHAnsi" w:hAnsiTheme="minorHAnsi" w:cstheme="minorHAnsi"/>
          <w:color w:val="auto"/>
          <w:lang w:val="it-IT"/>
        </w:rPr>
        <w:t>D.Lgs</w:t>
      </w:r>
      <w:proofErr w:type="spellEnd"/>
      <w:r w:rsidRPr="00C869A0">
        <w:rPr>
          <w:rFonts w:asciiTheme="minorHAnsi" w:hAnsiTheme="minorHAnsi" w:cstheme="minorHAnsi"/>
          <w:color w:val="auto"/>
          <w:lang w:val="it-IT"/>
        </w:rPr>
        <w:t xml:space="preserve"> 50/2016; doppio finanziamento; rinuncia da parte dell’Ente; mancato raggiungimento degli obiettivi previsti;</w:t>
      </w:r>
    </w:p>
    <w:p w14:paraId="3259F7B7" w14:textId="77777777" w:rsidR="00005124"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Data disimpegno: data dell’atto di disimpegno;</w:t>
      </w:r>
    </w:p>
    <w:p w14:paraId="4080EF7D" w14:textId="77777777" w:rsidR="00005124" w:rsidRDefault="00005124" w:rsidP="00005124">
      <w:pPr>
        <w:pStyle w:val="Default"/>
        <w:numPr>
          <w:ilvl w:val="0"/>
          <w:numId w:val="16"/>
        </w:numPr>
        <w:spacing w:after="120" w:line="360" w:lineRule="auto"/>
        <w:jc w:val="both"/>
        <w:rPr>
          <w:rFonts w:asciiTheme="minorHAnsi" w:hAnsiTheme="minorHAnsi" w:cstheme="minorHAnsi"/>
          <w:color w:val="auto"/>
          <w:lang w:val="it-IT"/>
        </w:rPr>
      </w:pPr>
      <w:r>
        <w:rPr>
          <w:rFonts w:asciiTheme="minorHAnsi" w:hAnsiTheme="minorHAnsi" w:cstheme="minorHAnsi"/>
          <w:color w:val="auto"/>
          <w:lang w:val="it-IT"/>
        </w:rPr>
        <w:t xml:space="preserve">Importo disimpegno: importo dell’atto di disimpegno. </w:t>
      </w:r>
    </w:p>
    <w:p w14:paraId="7B2795AF" w14:textId="77777777" w:rsidR="00C64969" w:rsidRPr="00C64969" w:rsidRDefault="00C64969" w:rsidP="00C64969">
      <w:pPr>
        <w:pStyle w:val="Default"/>
        <w:spacing w:after="120" w:line="360" w:lineRule="auto"/>
        <w:ind w:left="720"/>
        <w:jc w:val="both"/>
        <w:rPr>
          <w:rFonts w:asciiTheme="minorHAnsi" w:hAnsiTheme="minorHAnsi" w:cstheme="minorHAnsi"/>
          <w:color w:val="auto"/>
          <w:lang w:val="it-IT"/>
        </w:rPr>
      </w:pPr>
    </w:p>
    <w:p w14:paraId="38A65502" w14:textId="77777777" w:rsidR="00C64969" w:rsidRPr="00AC3536" w:rsidRDefault="00A45EB4" w:rsidP="00C64969">
      <w:pPr>
        <w:pStyle w:val="Titolo2"/>
        <w:numPr>
          <w:ilvl w:val="1"/>
          <w:numId w:val="2"/>
        </w:numPr>
        <w:spacing w:before="0" w:after="240"/>
        <w:ind w:left="578" w:hanging="578"/>
        <w:rPr>
          <w:rFonts w:asciiTheme="minorHAnsi" w:hAnsiTheme="minorHAnsi" w:cstheme="minorHAnsi"/>
          <w:sz w:val="24"/>
          <w:szCs w:val="24"/>
        </w:rPr>
      </w:pPr>
      <w:bookmarkStart w:id="86" w:name="_Toc120023112"/>
      <w:r w:rsidRPr="00AC3536">
        <w:rPr>
          <w:rFonts w:asciiTheme="minorHAnsi" w:hAnsiTheme="minorHAnsi" w:cstheme="minorHAnsi"/>
          <w:sz w:val="24"/>
          <w:szCs w:val="24"/>
        </w:rPr>
        <w:t>Indicatori di progetto</w:t>
      </w:r>
      <w:bookmarkEnd w:id="86"/>
    </w:p>
    <w:p w14:paraId="60180012" w14:textId="288F90EF" w:rsidR="00A428BF" w:rsidRPr="00B75EAC" w:rsidRDefault="00693C5C" w:rsidP="00B64909">
      <w:pPr>
        <w:tabs>
          <w:tab w:val="left" w:pos="8647"/>
          <w:tab w:val="left" w:pos="8789"/>
        </w:tabs>
        <w:spacing w:after="120" w:line="360" w:lineRule="auto"/>
        <w:jc w:val="both"/>
        <w:rPr>
          <w:rFonts w:asciiTheme="minorHAnsi" w:eastAsia="Times New Roman" w:hAnsiTheme="minorHAnsi" w:cstheme="minorHAnsi"/>
          <w:color w:val="000000"/>
        </w:rPr>
      </w:pPr>
      <w:r w:rsidRPr="00B75EAC">
        <w:rPr>
          <w:rFonts w:asciiTheme="minorHAnsi" w:eastAsia="Times New Roman" w:hAnsiTheme="minorHAnsi" w:cstheme="minorHAnsi"/>
          <w:color w:val="000000"/>
        </w:rPr>
        <w:t xml:space="preserve">In questa sezione è </w:t>
      </w:r>
      <w:r w:rsidR="008E051F" w:rsidRPr="00B75EAC">
        <w:rPr>
          <w:rFonts w:asciiTheme="minorHAnsi" w:eastAsia="Times New Roman" w:hAnsiTheme="minorHAnsi" w:cstheme="minorHAnsi"/>
          <w:color w:val="000000"/>
        </w:rPr>
        <w:t>possib</w:t>
      </w:r>
      <w:r w:rsidR="00B16261" w:rsidRPr="00B75EAC">
        <w:rPr>
          <w:rFonts w:asciiTheme="minorHAnsi" w:eastAsia="Times New Roman" w:hAnsiTheme="minorHAnsi" w:cstheme="minorHAnsi"/>
          <w:color w:val="000000"/>
        </w:rPr>
        <w:t>i</w:t>
      </w:r>
      <w:r w:rsidR="008E051F" w:rsidRPr="00B75EAC">
        <w:rPr>
          <w:rFonts w:asciiTheme="minorHAnsi" w:eastAsia="Times New Roman" w:hAnsiTheme="minorHAnsi" w:cstheme="minorHAnsi"/>
          <w:color w:val="000000"/>
        </w:rPr>
        <w:t xml:space="preserve">le </w:t>
      </w:r>
      <w:r w:rsidRPr="00B75EAC">
        <w:rPr>
          <w:rFonts w:asciiTheme="minorHAnsi" w:eastAsia="Times New Roman" w:hAnsiTheme="minorHAnsi" w:cstheme="minorHAnsi"/>
          <w:color w:val="000000"/>
        </w:rPr>
        <w:t>visualizzare e gestire</w:t>
      </w:r>
      <w:r w:rsidR="001E7FCF" w:rsidRPr="00B75EAC">
        <w:rPr>
          <w:rFonts w:asciiTheme="minorHAnsi" w:eastAsia="Times New Roman" w:hAnsiTheme="minorHAnsi" w:cstheme="minorHAnsi"/>
          <w:color w:val="000000"/>
        </w:rPr>
        <w:t xml:space="preserve"> </w:t>
      </w:r>
      <w:r w:rsidRPr="00B75EAC">
        <w:rPr>
          <w:rFonts w:asciiTheme="minorHAnsi" w:eastAsia="Times New Roman" w:hAnsiTheme="minorHAnsi" w:cstheme="minorHAnsi"/>
          <w:color w:val="000000"/>
        </w:rPr>
        <w:t>gli</w:t>
      </w:r>
      <w:r w:rsidR="001E7FCF" w:rsidRPr="00B75EAC">
        <w:rPr>
          <w:rFonts w:asciiTheme="minorHAnsi" w:eastAsia="Times New Roman" w:hAnsiTheme="minorHAnsi" w:cstheme="minorHAnsi"/>
          <w:color w:val="000000"/>
        </w:rPr>
        <w:t xml:space="preserve"> </w:t>
      </w:r>
      <w:r w:rsidRPr="00B75EAC">
        <w:rPr>
          <w:rFonts w:asciiTheme="minorHAnsi" w:eastAsia="Times New Roman" w:hAnsiTheme="minorHAnsi" w:cstheme="minorHAnsi"/>
          <w:color w:val="000000"/>
        </w:rPr>
        <w:t>Indicatori</w:t>
      </w:r>
      <w:r w:rsidR="001E7FCF" w:rsidRPr="00B75EAC">
        <w:rPr>
          <w:rFonts w:asciiTheme="minorHAnsi" w:eastAsia="Times New Roman" w:hAnsiTheme="minorHAnsi" w:cstheme="minorHAnsi"/>
          <w:color w:val="000000"/>
        </w:rPr>
        <w:t xml:space="preserve"> </w:t>
      </w:r>
      <w:r w:rsidRPr="00B75EAC">
        <w:rPr>
          <w:rFonts w:asciiTheme="minorHAnsi" w:eastAsia="Times New Roman" w:hAnsiTheme="minorHAnsi" w:cstheme="minorHAnsi"/>
          <w:color w:val="000000"/>
        </w:rPr>
        <w:t>Comuni e gli</w:t>
      </w:r>
      <w:r w:rsidR="001E7FCF" w:rsidRPr="00B75EAC">
        <w:rPr>
          <w:rFonts w:asciiTheme="minorHAnsi" w:eastAsia="Times New Roman" w:hAnsiTheme="minorHAnsi" w:cstheme="minorHAnsi"/>
          <w:color w:val="000000"/>
        </w:rPr>
        <w:t xml:space="preserve"> </w:t>
      </w:r>
      <w:r w:rsidRPr="00B75EAC">
        <w:rPr>
          <w:rFonts w:asciiTheme="minorHAnsi" w:eastAsia="Times New Roman" w:hAnsiTheme="minorHAnsi" w:cstheme="minorHAnsi"/>
          <w:color w:val="000000"/>
        </w:rPr>
        <w:t>indicatori target</w:t>
      </w:r>
      <w:r w:rsidR="003D609C" w:rsidRPr="00B75EAC">
        <w:rPr>
          <w:rFonts w:asciiTheme="minorHAnsi" w:eastAsia="Times New Roman" w:hAnsiTheme="minorHAnsi" w:cstheme="minorHAnsi"/>
          <w:color w:val="000000"/>
        </w:rPr>
        <w:t xml:space="preserve"> associati alla Misura</w:t>
      </w:r>
      <w:r w:rsidR="00A307C2" w:rsidRPr="00B75EAC">
        <w:rPr>
          <w:rFonts w:asciiTheme="minorHAnsi" w:eastAsia="Times New Roman" w:hAnsiTheme="minorHAnsi" w:cstheme="minorHAnsi"/>
          <w:color w:val="000000"/>
        </w:rPr>
        <w:t>.</w:t>
      </w:r>
    </w:p>
    <w:p w14:paraId="13C7A449" w14:textId="26B7DDE5" w:rsidR="003D609C" w:rsidRPr="00AC3536" w:rsidRDefault="00FC1600" w:rsidP="00105BD3">
      <w:pPr>
        <w:pStyle w:val="Default"/>
        <w:spacing w:after="120" w:line="360" w:lineRule="auto"/>
        <w:jc w:val="both"/>
        <w:rPr>
          <w:rFonts w:asciiTheme="minorHAnsi" w:hAnsiTheme="minorHAnsi" w:cstheme="minorHAnsi"/>
          <w:i/>
          <w:iCs/>
          <w:lang w:val="it-IT"/>
        </w:rPr>
      </w:pPr>
      <w:r w:rsidRPr="00AC3536">
        <w:rPr>
          <w:rFonts w:asciiTheme="minorHAnsi" w:hAnsiTheme="minorHAnsi" w:cstheme="minorHAnsi"/>
          <w:i/>
          <w:iCs/>
          <w:lang w:val="it-IT"/>
        </w:rPr>
        <w:t xml:space="preserve">Indicatori Comuni </w:t>
      </w:r>
    </w:p>
    <w:p w14:paraId="1D1D74BA" w14:textId="2769E7B5" w:rsidR="001052DA" w:rsidRPr="00AC3536" w:rsidRDefault="00E76B66" w:rsidP="00105BD3">
      <w:pPr>
        <w:pStyle w:val="Default"/>
        <w:spacing w:after="120" w:line="360" w:lineRule="auto"/>
        <w:jc w:val="both"/>
        <w:rPr>
          <w:rFonts w:asciiTheme="minorHAnsi" w:hAnsiTheme="minorHAnsi" w:cstheme="minorHAnsi"/>
          <w:lang w:val="it-IT"/>
        </w:rPr>
      </w:pPr>
      <w:r w:rsidRPr="00AC3536">
        <w:rPr>
          <w:rFonts w:asciiTheme="minorHAnsi" w:hAnsiTheme="minorHAnsi" w:cstheme="minorHAnsi"/>
          <w:lang w:val="it-IT"/>
        </w:rPr>
        <w:t>L’</w:t>
      </w:r>
      <w:r w:rsidR="001052DA" w:rsidRPr="00AC3536">
        <w:rPr>
          <w:rFonts w:asciiTheme="minorHAnsi" w:hAnsiTheme="minorHAnsi" w:cstheme="minorHAnsi"/>
          <w:lang w:val="it-IT"/>
        </w:rPr>
        <w:t xml:space="preserve"> </w:t>
      </w:r>
      <w:r w:rsidR="00FC1600" w:rsidRPr="00AC3536">
        <w:rPr>
          <w:rFonts w:asciiTheme="minorHAnsi" w:hAnsiTheme="minorHAnsi" w:cstheme="minorHAnsi"/>
          <w:lang w:val="it-IT"/>
        </w:rPr>
        <w:t>indicator</w:t>
      </w:r>
      <w:r w:rsidRPr="00AC3536">
        <w:rPr>
          <w:rFonts w:asciiTheme="minorHAnsi" w:hAnsiTheme="minorHAnsi" w:cstheme="minorHAnsi"/>
          <w:lang w:val="it-IT"/>
        </w:rPr>
        <w:t>e</w:t>
      </w:r>
      <w:r w:rsidR="00E8780D" w:rsidRPr="00AC3536">
        <w:rPr>
          <w:rFonts w:asciiTheme="minorHAnsi" w:hAnsiTheme="minorHAnsi" w:cstheme="minorHAnsi"/>
          <w:lang w:val="it-IT"/>
        </w:rPr>
        <w:t xml:space="preserve"> comune </w:t>
      </w:r>
      <w:r w:rsidR="00FC1600" w:rsidRPr="00AC3536">
        <w:rPr>
          <w:rFonts w:asciiTheme="minorHAnsi" w:hAnsiTheme="minorHAnsi" w:cstheme="minorHAnsi"/>
          <w:lang w:val="it-IT"/>
        </w:rPr>
        <w:t>associat</w:t>
      </w:r>
      <w:r w:rsidRPr="00AC3536">
        <w:rPr>
          <w:rFonts w:asciiTheme="minorHAnsi" w:hAnsiTheme="minorHAnsi" w:cstheme="minorHAnsi"/>
          <w:lang w:val="it-IT"/>
        </w:rPr>
        <w:t>o</w:t>
      </w:r>
      <w:r w:rsidR="00FC1600" w:rsidRPr="00AC3536">
        <w:rPr>
          <w:rFonts w:asciiTheme="minorHAnsi" w:hAnsiTheme="minorHAnsi" w:cstheme="minorHAnsi"/>
          <w:lang w:val="it-IT"/>
        </w:rPr>
        <w:t xml:space="preserve"> alla misura</w:t>
      </w:r>
      <w:r w:rsidR="001052DA" w:rsidRPr="00AC3536">
        <w:rPr>
          <w:rFonts w:asciiTheme="minorHAnsi" w:hAnsiTheme="minorHAnsi" w:cstheme="minorHAnsi"/>
          <w:lang w:val="it-IT"/>
        </w:rPr>
        <w:t xml:space="preserve"> </w:t>
      </w:r>
      <w:r w:rsidR="00E8780D" w:rsidRPr="00AC3536">
        <w:rPr>
          <w:rFonts w:asciiTheme="minorHAnsi" w:hAnsiTheme="minorHAnsi" w:cstheme="minorHAnsi"/>
          <w:lang w:val="it-IT"/>
        </w:rPr>
        <w:t>è</w:t>
      </w:r>
      <w:r w:rsidR="001052DA" w:rsidRPr="00AC3536">
        <w:rPr>
          <w:rFonts w:asciiTheme="minorHAnsi" w:hAnsiTheme="minorHAnsi" w:cstheme="minorHAnsi"/>
          <w:lang w:val="it-IT"/>
        </w:rPr>
        <w:t>:</w:t>
      </w:r>
    </w:p>
    <w:p w14:paraId="6CF62DA7" w14:textId="0DAACFC7" w:rsidR="00FC1600" w:rsidRPr="00AC3536" w:rsidRDefault="00FC1600" w:rsidP="001052DA">
      <w:pPr>
        <w:pStyle w:val="Default"/>
        <w:spacing w:after="120" w:line="360" w:lineRule="auto"/>
        <w:jc w:val="both"/>
        <w:rPr>
          <w:rFonts w:asciiTheme="minorHAnsi" w:hAnsiTheme="minorHAnsi" w:cstheme="minorHAnsi"/>
          <w:lang w:val="it-IT"/>
        </w:rPr>
      </w:pPr>
      <w:r w:rsidRPr="00AC3536">
        <w:rPr>
          <w:rFonts w:asciiTheme="minorHAnsi" w:hAnsiTheme="minorHAnsi" w:cstheme="minorHAnsi"/>
          <w:lang w:val="it-IT"/>
        </w:rPr>
        <w:t xml:space="preserve"> “</w:t>
      </w:r>
      <w:r w:rsidRPr="00AC3536">
        <w:rPr>
          <w:rFonts w:asciiTheme="minorHAnsi" w:hAnsiTheme="minorHAnsi" w:cstheme="minorHAnsi"/>
          <w:i/>
          <w:lang w:val="it-IT"/>
        </w:rPr>
        <w:t>Risparmi sul consumo annuo di energia primaria</w:t>
      </w:r>
      <w:r w:rsidRPr="00AC3536">
        <w:rPr>
          <w:rFonts w:asciiTheme="minorHAnsi" w:hAnsiTheme="minorHAnsi" w:cstheme="minorHAnsi"/>
          <w:lang w:val="it-IT"/>
        </w:rPr>
        <w:t>”:</w:t>
      </w:r>
    </w:p>
    <w:p w14:paraId="3B425528" w14:textId="77777777" w:rsidR="00FC1600" w:rsidRPr="00AC3536" w:rsidRDefault="00FC1600">
      <w:pPr>
        <w:pStyle w:val="Default"/>
        <w:numPr>
          <w:ilvl w:val="0"/>
          <w:numId w:val="16"/>
        </w:numPr>
        <w:spacing w:after="120" w:line="360" w:lineRule="auto"/>
        <w:jc w:val="both"/>
        <w:rPr>
          <w:rFonts w:asciiTheme="minorHAnsi" w:hAnsiTheme="minorHAnsi" w:cstheme="minorHAnsi"/>
          <w:lang w:val="it-IT"/>
        </w:rPr>
      </w:pPr>
      <w:r w:rsidRPr="00AC3536">
        <w:rPr>
          <w:rFonts w:asciiTheme="minorHAnsi" w:hAnsiTheme="minorHAnsi" w:cstheme="minorHAnsi"/>
          <w:lang w:val="it-IT"/>
        </w:rPr>
        <w:t>valore programmato: indicare MWh/annui indicati in sede di presentazione della domanda di finanziamento;</w:t>
      </w:r>
    </w:p>
    <w:p w14:paraId="7AC9B22D" w14:textId="77777777" w:rsidR="00FC1600" w:rsidRPr="00AC3536" w:rsidRDefault="00FC1600">
      <w:pPr>
        <w:pStyle w:val="Default"/>
        <w:numPr>
          <w:ilvl w:val="0"/>
          <w:numId w:val="16"/>
        </w:numPr>
        <w:spacing w:after="120" w:line="360" w:lineRule="auto"/>
        <w:jc w:val="both"/>
        <w:rPr>
          <w:rFonts w:asciiTheme="minorHAnsi" w:hAnsiTheme="minorHAnsi" w:cstheme="minorHAnsi"/>
          <w:lang w:val="it-IT"/>
        </w:rPr>
      </w:pPr>
      <w:r w:rsidRPr="00AC3536">
        <w:rPr>
          <w:rFonts w:asciiTheme="minorHAnsi" w:hAnsiTheme="minorHAnsi" w:cstheme="minorHAnsi"/>
          <w:lang w:val="it-IT"/>
        </w:rPr>
        <w:t>valore realizzato: indicare MWh/annui effettivi alla chiusura del progetto.</w:t>
      </w:r>
    </w:p>
    <w:p w14:paraId="26C54F9A" w14:textId="320BCBEE" w:rsidR="00421029" w:rsidRDefault="00421029" w:rsidP="00421029">
      <w:pPr>
        <w:pStyle w:val="Default"/>
        <w:spacing w:after="120" w:line="360" w:lineRule="auto"/>
        <w:jc w:val="both"/>
        <w:rPr>
          <w:rFonts w:asciiTheme="minorHAnsi" w:hAnsiTheme="minorHAnsi" w:cstheme="minorHAnsi"/>
          <w:lang w:val="it-IT"/>
        </w:rPr>
      </w:pPr>
      <w:r w:rsidRPr="00961B6C">
        <w:rPr>
          <w:rFonts w:asciiTheme="minorHAnsi" w:hAnsiTheme="minorHAnsi" w:cstheme="minorHAnsi"/>
          <w:lang w:val="it-IT"/>
        </w:rPr>
        <w:t xml:space="preserve">Nel caso di interventi che non presentino risparmi sul consumo annuo di energia primaria si può dichiarare in entrambi i campi “zero” e </w:t>
      </w:r>
      <w:r w:rsidRPr="00961B6C">
        <w:rPr>
          <w:rFonts w:asciiTheme="minorHAnsi" w:hAnsiTheme="minorHAnsi" w:cstheme="minorHAnsi"/>
          <w:b/>
          <w:bCs/>
          <w:lang w:val="it-IT"/>
        </w:rPr>
        <w:t>allegare la dichiarazione a firma del RUP che</w:t>
      </w:r>
      <w:r w:rsidRPr="00961B6C">
        <w:rPr>
          <w:rFonts w:asciiTheme="minorHAnsi" w:hAnsiTheme="minorHAnsi" w:cstheme="minorHAnsi"/>
          <w:lang w:val="it-IT"/>
        </w:rPr>
        <w:t xml:space="preserve"> l’opera oggetto di finanziamento non ha comportato risparmi sul consumo annuo di energia primaria.</w:t>
      </w:r>
    </w:p>
    <w:p w14:paraId="5CB44731" w14:textId="1A13C068" w:rsidR="00D14AA7" w:rsidRDefault="00835649" w:rsidP="00FC1600">
      <w:pPr>
        <w:pStyle w:val="Default"/>
        <w:spacing w:after="120" w:line="360" w:lineRule="auto"/>
        <w:jc w:val="both"/>
        <w:rPr>
          <w:rFonts w:asciiTheme="minorHAnsi" w:hAnsiTheme="minorHAnsi" w:cstheme="minorHAnsi"/>
          <w:lang w:val="it-IT"/>
        </w:rPr>
      </w:pPr>
      <w:r w:rsidRPr="00A76DAC">
        <w:rPr>
          <w:rFonts w:asciiTheme="minorHAnsi" w:hAnsiTheme="minorHAnsi" w:cstheme="minorHAnsi"/>
          <w:lang w:val="it-IT"/>
        </w:rPr>
        <w:t xml:space="preserve">Il soggetto attuatore non dovrà caricare su </w:t>
      </w:r>
      <w:proofErr w:type="spellStart"/>
      <w:r w:rsidRPr="00A76DAC">
        <w:rPr>
          <w:rFonts w:asciiTheme="minorHAnsi" w:hAnsiTheme="minorHAnsi" w:cstheme="minorHAnsi"/>
          <w:lang w:val="it-IT"/>
        </w:rPr>
        <w:t>ReGi</w:t>
      </w:r>
      <w:r w:rsidR="00F9561B">
        <w:rPr>
          <w:rFonts w:asciiTheme="minorHAnsi" w:hAnsiTheme="minorHAnsi" w:cstheme="minorHAnsi"/>
          <w:lang w:val="it-IT"/>
        </w:rPr>
        <w:t>S</w:t>
      </w:r>
      <w:proofErr w:type="spellEnd"/>
      <w:r w:rsidRPr="00A76DAC">
        <w:rPr>
          <w:rFonts w:asciiTheme="minorHAnsi" w:hAnsiTheme="minorHAnsi" w:cstheme="minorHAnsi"/>
          <w:lang w:val="it-IT"/>
        </w:rPr>
        <w:t xml:space="preserve"> la documentazione attestante il valore realizzato dall’</w:t>
      </w:r>
      <w:r w:rsidR="00421029" w:rsidRPr="00A76DAC">
        <w:rPr>
          <w:rFonts w:asciiTheme="minorHAnsi" w:hAnsiTheme="minorHAnsi" w:cstheme="minorHAnsi"/>
          <w:lang w:val="it-IT"/>
        </w:rPr>
        <w:t xml:space="preserve">indicatore; tale documentazione </w:t>
      </w:r>
      <w:r w:rsidRPr="00A76DAC">
        <w:rPr>
          <w:rFonts w:asciiTheme="minorHAnsi" w:hAnsiTheme="minorHAnsi" w:cstheme="minorHAnsi"/>
          <w:lang w:val="it-IT"/>
        </w:rPr>
        <w:t xml:space="preserve">dovrà </w:t>
      </w:r>
      <w:r w:rsidR="00421029" w:rsidRPr="00A76DAC">
        <w:rPr>
          <w:rFonts w:asciiTheme="minorHAnsi" w:hAnsiTheme="minorHAnsi" w:cstheme="minorHAnsi"/>
          <w:lang w:val="it-IT"/>
        </w:rPr>
        <w:t>tuttavia essere</w:t>
      </w:r>
      <w:r w:rsidRPr="00A76DAC">
        <w:rPr>
          <w:rFonts w:asciiTheme="minorHAnsi" w:hAnsiTheme="minorHAnsi" w:cstheme="minorHAnsi"/>
          <w:lang w:val="it-IT"/>
        </w:rPr>
        <w:t xml:space="preserve"> conservata </w:t>
      </w:r>
      <w:r w:rsidR="00421029" w:rsidRPr="00A76DAC">
        <w:rPr>
          <w:rFonts w:asciiTheme="minorHAnsi" w:hAnsiTheme="minorHAnsi" w:cstheme="minorHAnsi"/>
          <w:lang w:val="it-IT"/>
        </w:rPr>
        <w:t>e prodotta ai fini di eventuali verifiche da parte degli organi preposti</w:t>
      </w:r>
      <w:r w:rsidRPr="00A76DAC">
        <w:rPr>
          <w:rFonts w:asciiTheme="minorHAnsi" w:hAnsiTheme="minorHAnsi" w:cstheme="minorHAnsi"/>
          <w:lang w:val="it-IT"/>
        </w:rPr>
        <w:t>.</w:t>
      </w:r>
    </w:p>
    <w:p w14:paraId="55A4BEBB" w14:textId="07A386E9" w:rsidR="00FC30C8" w:rsidRDefault="00421029" w:rsidP="00FC1600">
      <w:pPr>
        <w:pStyle w:val="Default"/>
        <w:spacing w:after="120" w:line="360" w:lineRule="auto"/>
        <w:jc w:val="both"/>
        <w:rPr>
          <w:rFonts w:asciiTheme="minorHAnsi" w:hAnsiTheme="minorHAnsi" w:cstheme="minorHAnsi"/>
          <w:i/>
          <w:iCs/>
          <w:lang w:val="it-IT"/>
        </w:rPr>
      </w:pPr>
      <w:r>
        <w:rPr>
          <w:rFonts w:asciiTheme="minorHAnsi" w:hAnsiTheme="minorHAnsi" w:cstheme="minorHAnsi"/>
          <w:i/>
          <w:iCs/>
          <w:lang w:val="it-IT"/>
        </w:rPr>
        <w:t xml:space="preserve">Indicatori di </w:t>
      </w:r>
      <w:r w:rsidR="00FC30C8" w:rsidRPr="00FC30C8">
        <w:rPr>
          <w:rFonts w:asciiTheme="minorHAnsi" w:hAnsiTheme="minorHAnsi" w:cstheme="minorHAnsi"/>
          <w:i/>
          <w:iCs/>
          <w:lang w:val="it-IT"/>
        </w:rPr>
        <w:t>Target</w:t>
      </w:r>
    </w:p>
    <w:p w14:paraId="7E0F8ECA" w14:textId="48DC9119" w:rsidR="00D14AA7" w:rsidRDefault="001627D1" w:rsidP="001627D1">
      <w:pPr>
        <w:pStyle w:val="Default"/>
        <w:spacing w:after="120" w:line="360" w:lineRule="auto"/>
        <w:jc w:val="both"/>
        <w:rPr>
          <w:rFonts w:asciiTheme="minorHAnsi" w:hAnsiTheme="minorHAnsi" w:cstheme="minorHAnsi"/>
          <w:lang w:val="it-IT"/>
        </w:rPr>
      </w:pPr>
      <w:r w:rsidRPr="00961B6C">
        <w:rPr>
          <w:rFonts w:asciiTheme="minorHAnsi" w:hAnsiTheme="minorHAnsi" w:cstheme="minorHAnsi"/>
          <w:lang w:val="it-IT"/>
        </w:rPr>
        <w:t>Non sono presenti indicatori target associabili al progetto per i quali è richiesta la valorizzazione dei dati da parte del Soggetto attuatore.</w:t>
      </w:r>
      <w:r>
        <w:rPr>
          <w:rFonts w:asciiTheme="minorHAnsi" w:hAnsiTheme="minorHAnsi" w:cstheme="minorHAnsi"/>
          <w:lang w:val="it-IT"/>
        </w:rPr>
        <w:t xml:space="preserve">  </w:t>
      </w:r>
    </w:p>
    <w:p w14:paraId="2F1937FB" w14:textId="77777777" w:rsidR="00E8780D" w:rsidRPr="00E8780D" w:rsidRDefault="00E8780D" w:rsidP="00105BD3">
      <w:pPr>
        <w:pStyle w:val="Default"/>
        <w:spacing w:after="120" w:line="360" w:lineRule="auto"/>
        <w:jc w:val="both"/>
        <w:rPr>
          <w:rFonts w:asciiTheme="minorHAnsi" w:hAnsiTheme="minorHAnsi" w:cstheme="minorHAnsi"/>
          <w:lang w:val="it-IT"/>
        </w:rPr>
      </w:pPr>
    </w:p>
    <w:p w14:paraId="5484C637" w14:textId="4872CC70" w:rsidR="00693C5C" w:rsidRPr="00EE42A7" w:rsidRDefault="00183DC1" w:rsidP="00183DC1">
      <w:pPr>
        <w:pStyle w:val="Titolo2"/>
        <w:numPr>
          <w:ilvl w:val="1"/>
          <w:numId w:val="2"/>
        </w:numPr>
        <w:spacing w:before="0" w:after="240"/>
        <w:ind w:left="578" w:hanging="578"/>
        <w:rPr>
          <w:rFonts w:asciiTheme="minorHAnsi" w:hAnsiTheme="minorHAnsi" w:cstheme="minorHAnsi"/>
          <w:sz w:val="24"/>
          <w:szCs w:val="24"/>
        </w:rPr>
      </w:pPr>
      <w:bookmarkStart w:id="87" w:name="_Toc120023113"/>
      <w:r w:rsidRPr="00EE42A7">
        <w:rPr>
          <w:rFonts w:asciiTheme="minorHAnsi" w:hAnsiTheme="minorHAnsi" w:cstheme="minorHAnsi"/>
          <w:sz w:val="24"/>
          <w:szCs w:val="24"/>
        </w:rPr>
        <w:t>Cronoprogramma/Costi</w:t>
      </w:r>
      <w:bookmarkEnd w:id="87"/>
    </w:p>
    <w:p w14:paraId="04B500CE" w14:textId="77777777" w:rsidR="006E43C8" w:rsidRPr="00372AA2" w:rsidRDefault="00183DC1" w:rsidP="00183DC1">
      <w:pPr>
        <w:spacing w:after="120" w:line="360" w:lineRule="auto"/>
        <w:jc w:val="both"/>
        <w:rPr>
          <w:rFonts w:asciiTheme="minorHAnsi" w:eastAsia="Times New Roman" w:hAnsiTheme="minorHAnsi" w:cstheme="minorHAnsi"/>
          <w:color w:val="000000"/>
        </w:rPr>
      </w:pPr>
      <w:r w:rsidRPr="00372AA2">
        <w:rPr>
          <w:rFonts w:asciiTheme="minorHAnsi" w:eastAsia="Times New Roman" w:hAnsiTheme="minorHAnsi" w:cstheme="minorHAnsi"/>
          <w:color w:val="000000"/>
        </w:rPr>
        <w:t>In questa</w:t>
      </w:r>
      <w:r w:rsidR="001E7FCF">
        <w:rPr>
          <w:rFonts w:asciiTheme="minorHAnsi" w:eastAsia="Times New Roman" w:hAnsiTheme="minorHAnsi" w:cstheme="minorHAnsi"/>
          <w:color w:val="000000"/>
        </w:rPr>
        <w:t xml:space="preserve"> </w:t>
      </w:r>
      <w:r w:rsidRPr="00372AA2">
        <w:rPr>
          <w:rFonts w:asciiTheme="minorHAnsi" w:eastAsia="Times New Roman" w:hAnsiTheme="minorHAnsi" w:cstheme="minorHAnsi"/>
          <w:color w:val="000000"/>
        </w:rPr>
        <w:t xml:space="preserve">sezione il </w:t>
      </w:r>
      <w:r w:rsidR="001E7FCF">
        <w:rPr>
          <w:rFonts w:asciiTheme="minorHAnsi" w:eastAsia="Times New Roman" w:hAnsiTheme="minorHAnsi" w:cstheme="minorHAnsi"/>
          <w:color w:val="000000"/>
        </w:rPr>
        <w:t xml:space="preserve">soggetto attuatore </w:t>
      </w:r>
      <w:r w:rsidRPr="00372AA2">
        <w:rPr>
          <w:rFonts w:asciiTheme="minorHAnsi" w:eastAsia="Times New Roman" w:hAnsiTheme="minorHAnsi" w:cstheme="minorHAnsi"/>
          <w:color w:val="000000"/>
        </w:rPr>
        <w:t>può</w:t>
      </w:r>
      <w:r w:rsidR="001E7FCF">
        <w:rPr>
          <w:rFonts w:asciiTheme="minorHAnsi" w:eastAsia="Times New Roman" w:hAnsiTheme="minorHAnsi" w:cstheme="minorHAnsi"/>
          <w:color w:val="000000"/>
        </w:rPr>
        <w:t xml:space="preserve"> </w:t>
      </w:r>
      <w:r w:rsidRPr="00372AA2">
        <w:rPr>
          <w:rFonts w:asciiTheme="minorHAnsi" w:eastAsia="Times New Roman" w:hAnsiTheme="minorHAnsi" w:cstheme="minorHAnsi"/>
          <w:color w:val="000000"/>
        </w:rPr>
        <w:t>visualizzare/gestire</w:t>
      </w:r>
      <w:r w:rsidR="001E7FCF">
        <w:rPr>
          <w:rFonts w:asciiTheme="minorHAnsi" w:eastAsia="Times New Roman" w:hAnsiTheme="minorHAnsi" w:cstheme="minorHAnsi"/>
          <w:color w:val="000000"/>
        </w:rPr>
        <w:t xml:space="preserve"> </w:t>
      </w:r>
      <w:r w:rsidRPr="00372AA2">
        <w:rPr>
          <w:rFonts w:asciiTheme="minorHAnsi" w:eastAsia="Times New Roman" w:hAnsiTheme="minorHAnsi" w:cstheme="minorHAnsi"/>
          <w:color w:val="000000"/>
        </w:rPr>
        <w:t>l’Iter di</w:t>
      </w:r>
      <w:r w:rsidR="001E7FCF">
        <w:rPr>
          <w:rFonts w:asciiTheme="minorHAnsi" w:eastAsia="Times New Roman" w:hAnsiTheme="minorHAnsi" w:cstheme="minorHAnsi"/>
          <w:color w:val="000000"/>
        </w:rPr>
        <w:t xml:space="preserve"> </w:t>
      </w:r>
      <w:r w:rsidRPr="00372AA2">
        <w:rPr>
          <w:rFonts w:asciiTheme="minorHAnsi" w:eastAsia="Times New Roman" w:hAnsiTheme="minorHAnsi" w:cstheme="minorHAnsi"/>
          <w:color w:val="000000"/>
        </w:rPr>
        <w:t>Progetto, il Piano dei</w:t>
      </w:r>
      <w:r w:rsidR="001E7FCF">
        <w:rPr>
          <w:rFonts w:asciiTheme="minorHAnsi" w:eastAsia="Times New Roman" w:hAnsiTheme="minorHAnsi" w:cstheme="minorHAnsi"/>
          <w:color w:val="000000"/>
        </w:rPr>
        <w:t xml:space="preserve"> </w:t>
      </w:r>
      <w:r w:rsidRPr="00372AA2">
        <w:rPr>
          <w:rFonts w:asciiTheme="minorHAnsi" w:eastAsia="Times New Roman" w:hAnsiTheme="minorHAnsi" w:cstheme="minorHAnsi"/>
          <w:color w:val="000000"/>
        </w:rPr>
        <w:t>costi e il Quadro</w:t>
      </w:r>
      <w:r w:rsidR="001E7FCF">
        <w:rPr>
          <w:rFonts w:asciiTheme="minorHAnsi" w:eastAsia="Times New Roman" w:hAnsiTheme="minorHAnsi" w:cstheme="minorHAnsi"/>
          <w:color w:val="000000"/>
        </w:rPr>
        <w:t xml:space="preserve"> </w:t>
      </w:r>
      <w:r w:rsidRPr="00372AA2">
        <w:rPr>
          <w:rFonts w:asciiTheme="minorHAnsi" w:eastAsia="Times New Roman" w:hAnsiTheme="minorHAnsi" w:cstheme="minorHAnsi"/>
          <w:color w:val="000000"/>
        </w:rPr>
        <w:t>economico.</w:t>
      </w:r>
    </w:p>
    <w:p w14:paraId="2EEC83A1" w14:textId="77777777" w:rsidR="00A428BF" w:rsidRPr="00EE42A7" w:rsidRDefault="00183DC1" w:rsidP="00AE1D3E">
      <w:pPr>
        <w:rPr>
          <w:rFonts w:asciiTheme="minorHAnsi" w:hAnsiTheme="minorHAnsi" w:cstheme="minorHAnsi"/>
          <w:i/>
          <w:iCs/>
        </w:rPr>
      </w:pPr>
      <w:r w:rsidRPr="00372AA2">
        <w:rPr>
          <w:rFonts w:asciiTheme="minorHAnsi" w:eastAsia="Times New Roman" w:hAnsiTheme="minorHAnsi" w:cstheme="minorHAnsi"/>
          <w:i/>
          <w:iCs/>
          <w:color w:val="000000"/>
        </w:rPr>
        <w:t>Iter di Progetto</w:t>
      </w:r>
    </w:p>
    <w:p w14:paraId="42827215" w14:textId="77777777" w:rsidR="00A428BF" w:rsidRPr="00EE42A7" w:rsidRDefault="00A428BF" w:rsidP="00AE1D3E">
      <w:pPr>
        <w:rPr>
          <w:rFonts w:asciiTheme="minorHAnsi" w:hAnsiTheme="minorHAnsi" w:cstheme="minorHAnsi"/>
        </w:rPr>
      </w:pPr>
    </w:p>
    <w:p w14:paraId="215F6B1E" w14:textId="77777777" w:rsidR="00602752" w:rsidRDefault="009902FC" w:rsidP="008B34FD">
      <w:pPr>
        <w:spacing w:after="120" w:line="360" w:lineRule="auto"/>
        <w:jc w:val="both"/>
        <w:rPr>
          <w:rFonts w:asciiTheme="minorHAnsi" w:hAnsiTheme="minorHAnsi" w:cstheme="minorHAnsi"/>
        </w:rPr>
      </w:pPr>
      <w:r w:rsidRPr="009902FC">
        <w:rPr>
          <w:rFonts w:asciiTheme="minorHAnsi" w:hAnsiTheme="minorHAnsi" w:cstheme="minorHAnsi"/>
        </w:rPr>
        <w:t>Nella sottosezione “</w:t>
      </w:r>
      <w:r w:rsidRPr="009902FC">
        <w:rPr>
          <w:rFonts w:asciiTheme="minorHAnsi" w:hAnsiTheme="minorHAnsi" w:cstheme="minorHAnsi"/>
          <w:b/>
          <w:bCs/>
        </w:rPr>
        <w:t>Iter di progetto</w:t>
      </w:r>
      <w:r w:rsidR="000E066B">
        <w:rPr>
          <w:rFonts w:asciiTheme="minorHAnsi" w:hAnsiTheme="minorHAnsi" w:cstheme="minorHAnsi"/>
        </w:rPr>
        <w:t xml:space="preserve">” il Soggetto attuatore deve dettagliare le varie fasi in cui si </w:t>
      </w:r>
      <w:r w:rsidR="000E066B" w:rsidRPr="00602752">
        <w:rPr>
          <w:rFonts w:asciiTheme="minorHAnsi" w:hAnsiTheme="minorHAnsi" w:cstheme="minorHAnsi"/>
        </w:rPr>
        <w:t>articola l’iter procedurale dell’intervento</w:t>
      </w:r>
      <w:r w:rsidR="00602752" w:rsidRPr="00602752">
        <w:rPr>
          <w:rFonts w:asciiTheme="minorHAnsi" w:hAnsiTheme="minorHAnsi" w:cstheme="minorHAnsi"/>
        </w:rPr>
        <w:t xml:space="preserve"> scegliendo </w:t>
      </w:r>
      <w:r w:rsidR="001318E0" w:rsidRPr="00602752">
        <w:rPr>
          <w:rFonts w:asciiTheme="minorHAnsi" w:hAnsiTheme="minorHAnsi" w:cstheme="minorHAnsi"/>
        </w:rPr>
        <w:t>da un men</w:t>
      </w:r>
      <w:r w:rsidR="00F9561B">
        <w:rPr>
          <w:rFonts w:asciiTheme="minorHAnsi" w:hAnsiTheme="minorHAnsi" w:cstheme="minorHAnsi"/>
        </w:rPr>
        <w:t>u</w:t>
      </w:r>
      <w:r w:rsidR="001318E0" w:rsidRPr="00602752">
        <w:rPr>
          <w:rFonts w:asciiTheme="minorHAnsi" w:hAnsiTheme="minorHAnsi" w:cstheme="minorHAnsi"/>
        </w:rPr>
        <w:t xml:space="preserve"> a tendina la fase dell’iter</w:t>
      </w:r>
      <w:r w:rsidR="00602752" w:rsidRPr="00602752">
        <w:rPr>
          <w:rFonts w:asciiTheme="minorHAnsi" w:hAnsiTheme="minorHAnsi" w:cstheme="minorHAnsi"/>
        </w:rPr>
        <w:t xml:space="preserve"> pertinente</w:t>
      </w:r>
      <w:r w:rsidR="00602752">
        <w:rPr>
          <w:rFonts w:asciiTheme="minorHAnsi" w:hAnsiTheme="minorHAnsi" w:cstheme="minorHAnsi"/>
        </w:rPr>
        <w:t>.</w:t>
      </w:r>
    </w:p>
    <w:p w14:paraId="649D2F6B" w14:textId="77777777" w:rsidR="001463C0" w:rsidRDefault="001463C0" w:rsidP="008B34FD">
      <w:pPr>
        <w:spacing w:after="120" w:line="360" w:lineRule="auto"/>
        <w:jc w:val="both"/>
        <w:rPr>
          <w:rFonts w:asciiTheme="minorHAnsi" w:hAnsiTheme="minorHAnsi" w:cstheme="minorHAnsi"/>
        </w:rPr>
      </w:pPr>
      <w:r>
        <w:rPr>
          <w:rFonts w:asciiTheme="minorHAnsi" w:hAnsiTheme="minorHAnsi" w:cstheme="minorHAnsi"/>
        </w:rPr>
        <w:t>Si segnala che deve essere inserito il massimo dettaglio delle fasi procedurali (evitare di inserire una unica voce “altro”) e, in ogni caso, deve essere data evidenza delle fasi di:</w:t>
      </w:r>
    </w:p>
    <w:p w14:paraId="7D310DAF" w14:textId="77777777" w:rsidR="001463C0" w:rsidRDefault="001463C0">
      <w:pPr>
        <w:pStyle w:val="Paragrafoelenco"/>
        <w:numPr>
          <w:ilvl w:val="0"/>
          <w:numId w:val="16"/>
        </w:numPr>
        <w:spacing w:after="120" w:line="360" w:lineRule="auto"/>
        <w:jc w:val="both"/>
        <w:rPr>
          <w:rFonts w:asciiTheme="minorHAnsi" w:hAnsiTheme="minorHAnsi" w:cstheme="minorHAnsi"/>
        </w:rPr>
      </w:pPr>
      <w:r>
        <w:rPr>
          <w:rFonts w:asciiTheme="minorHAnsi" w:hAnsiTheme="minorHAnsi" w:cstheme="minorHAnsi"/>
        </w:rPr>
        <w:t>studio di fattibilità/</w:t>
      </w:r>
      <w:r w:rsidRPr="001463C0">
        <w:rPr>
          <w:rFonts w:asciiTheme="minorHAnsi" w:hAnsiTheme="minorHAnsi" w:cstheme="minorHAnsi"/>
        </w:rPr>
        <w:t>progettazione</w:t>
      </w:r>
      <w:r>
        <w:rPr>
          <w:rFonts w:asciiTheme="minorHAnsi" w:hAnsiTheme="minorHAnsi" w:cstheme="minorHAnsi"/>
        </w:rPr>
        <w:t>;</w:t>
      </w:r>
    </w:p>
    <w:p w14:paraId="5DE6EF67" w14:textId="77777777" w:rsidR="001463C0" w:rsidRDefault="001463C0">
      <w:pPr>
        <w:pStyle w:val="Paragrafoelenco"/>
        <w:numPr>
          <w:ilvl w:val="0"/>
          <w:numId w:val="16"/>
        </w:numPr>
        <w:spacing w:after="120" w:line="360" w:lineRule="auto"/>
        <w:jc w:val="both"/>
        <w:rPr>
          <w:rFonts w:asciiTheme="minorHAnsi" w:hAnsiTheme="minorHAnsi" w:cstheme="minorHAnsi"/>
        </w:rPr>
      </w:pPr>
      <w:r>
        <w:rPr>
          <w:rFonts w:asciiTheme="minorHAnsi" w:hAnsiTheme="minorHAnsi" w:cstheme="minorHAnsi"/>
        </w:rPr>
        <w:t>predisposizione capitolato e bando di gara;</w:t>
      </w:r>
    </w:p>
    <w:p w14:paraId="7F7B33EE" w14:textId="77777777" w:rsidR="001463C0" w:rsidRDefault="001463C0">
      <w:pPr>
        <w:pStyle w:val="Paragrafoelenco"/>
        <w:numPr>
          <w:ilvl w:val="0"/>
          <w:numId w:val="16"/>
        </w:numPr>
        <w:spacing w:after="120" w:line="360" w:lineRule="auto"/>
        <w:jc w:val="both"/>
        <w:rPr>
          <w:rFonts w:asciiTheme="minorHAnsi" w:hAnsiTheme="minorHAnsi" w:cstheme="minorHAnsi"/>
        </w:rPr>
      </w:pPr>
      <w:r>
        <w:rPr>
          <w:rFonts w:asciiTheme="minorHAnsi" w:hAnsiTheme="minorHAnsi" w:cstheme="minorHAnsi"/>
        </w:rPr>
        <w:t>pubblicazione bando di gara;</w:t>
      </w:r>
    </w:p>
    <w:p w14:paraId="348438C8" w14:textId="77777777" w:rsidR="001463C0" w:rsidRDefault="001463C0">
      <w:pPr>
        <w:pStyle w:val="Paragrafoelenco"/>
        <w:numPr>
          <w:ilvl w:val="0"/>
          <w:numId w:val="16"/>
        </w:numPr>
        <w:spacing w:after="120" w:line="360" w:lineRule="auto"/>
        <w:jc w:val="both"/>
        <w:rPr>
          <w:rFonts w:asciiTheme="minorHAnsi" w:hAnsiTheme="minorHAnsi" w:cstheme="minorHAnsi"/>
        </w:rPr>
      </w:pPr>
      <w:r>
        <w:rPr>
          <w:rFonts w:asciiTheme="minorHAnsi" w:hAnsiTheme="minorHAnsi" w:cstheme="minorHAnsi"/>
        </w:rPr>
        <w:t>aggiudicazione e stipula contratto;</w:t>
      </w:r>
    </w:p>
    <w:p w14:paraId="4F832C4B" w14:textId="77777777" w:rsidR="001463C0" w:rsidRDefault="001463C0">
      <w:pPr>
        <w:pStyle w:val="Paragrafoelenco"/>
        <w:numPr>
          <w:ilvl w:val="0"/>
          <w:numId w:val="16"/>
        </w:numPr>
        <w:spacing w:after="120" w:line="360" w:lineRule="auto"/>
        <w:jc w:val="both"/>
        <w:rPr>
          <w:rFonts w:asciiTheme="minorHAnsi" w:hAnsiTheme="minorHAnsi" w:cstheme="minorHAnsi"/>
        </w:rPr>
      </w:pPr>
      <w:r>
        <w:rPr>
          <w:rFonts w:asciiTheme="minorHAnsi" w:hAnsiTheme="minorHAnsi" w:cstheme="minorHAnsi"/>
        </w:rPr>
        <w:t>esecuzione lavori;</w:t>
      </w:r>
    </w:p>
    <w:p w14:paraId="764718B4" w14:textId="77777777" w:rsidR="001463C0" w:rsidRPr="001463C0" w:rsidRDefault="001463C0">
      <w:pPr>
        <w:pStyle w:val="Paragrafoelenco"/>
        <w:numPr>
          <w:ilvl w:val="0"/>
          <w:numId w:val="16"/>
        </w:numPr>
        <w:spacing w:after="120" w:line="360" w:lineRule="auto"/>
        <w:jc w:val="both"/>
        <w:rPr>
          <w:rFonts w:asciiTheme="minorHAnsi" w:hAnsiTheme="minorHAnsi" w:cstheme="minorHAnsi"/>
        </w:rPr>
      </w:pPr>
      <w:r>
        <w:rPr>
          <w:rFonts w:asciiTheme="minorHAnsi" w:hAnsiTheme="minorHAnsi" w:cstheme="minorHAnsi"/>
        </w:rPr>
        <w:t>collaudo.</w:t>
      </w:r>
    </w:p>
    <w:p w14:paraId="208B9AF8" w14:textId="77777777" w:rsidR="00602752" w:rsidRDefault="008B34FD" w:rsidP="00602752">
      <w:pPr>
        <w:spacing w:after="120" w:line="360" w:lineRule="auto"/>
        <w:jc w:val="both"/>
        <w:rPr>
          <w:rFonts w:asciiTheme="minorHAnsi" w:hAnsiTheme="minorHAnsi" w:cstheme="minorHAnsi"/>
        </w:rPr>
      </w:pPr>
      <w:r w:rsidRPr="00EE42A7">
        <w:rPr>
          <w:rFonts w:asciiTheme="minorHAnsi" w:hAnsiTheme="minorHAnsi" w:cstheme="minorHAnsi"/>
        </w:rPr>
        <w:t>Per ciascuna fase devon</w:t>
      </w:r>
      <w:r w:rsidR="006640CA">
        <w:rPr>
          <w:rFonts w:asciiTheme="minorHAnsi" w:hAnsiTheme="minorHAnsi" w:cstheme="minorHAnsi"/>
        </w:rPr>
        <w:t xml:space="preserve">o essere valorizzati </w:t>
      </w:r>
      <w:r w:rsidR="00AD5FA4">
        <w:rPr>
          <w:rFonts w:asciiTheme="minorHAnsi" w:hAnsiTheme="minorHAnsi" w:cstheme="minorHAnsi"/>
        </w:rPr>
        <w:t xml:space="preserve">esclusivamente </w:t>
      </w:r>
      <w:r w:rsidR="006640CA">
        <w:rPr>
          <w:rFonts w:asciiTheme="minorHAnsi" w:hAnsiTheme="minorHAnsi" w:cstheme="minorHAnsi"/>
        </w:rPr>
        <w:t>i campi “</w:t>
      </w:r>
      <w:r w:rsidR="006640CA" w:rsidRPr="009902FC">
        <w:rPr>
          <w:rFonts w:asciiTheme="minorHAnsi" w:hAnsiTheme="minorHAnsi" w:cstheme="minorHAnsi"/>
          <w:b/>
          <w:bCs/>
        </w:rPr>
        <w:t>Data inizio/fine prevista</w:t>
      </w:r>
      <w:r w:rsidR="006640CA">
        <w:rPr>
          <w:rFonts w:asciiTheme="minorHAnsi" w:hAnsiTheme="minorHAnsi" w:cstheme="minorHAnsi"/>
        </w:rPr>
        <w:t>” e “</w:t>
      </w:r>
      <w:r w:rsidR="006640CA" w:rsidRPr="009902FC">
        <w:rPr>
          <w:rFonts w:asciiTheme="minorHAnsi" w:hAnsiTheme="minorHAnsi" w:cstheme="minorHAnsi"/>
          <w:b/>
          <w:bCs/>
        </w:rPr>
        <w:t>D</w:t>
      </w:r>
      <w:r w:rsidRPr="009902FC">
        <w:rPr>
          <w:rFonts w:asciiTheme="minorHAnsi" w:hAnsiTheme="minorHAnsi" w:cstheme="minorHAnsi"/>
          <w:b/>
          <w:bCs/>
        </w:rPr>
        <w:t>ata inizio/fine effettiva”</w:t>
      </w:r>
      <w:r w:rsidR="00AD5FA4">
        <w:rPr>
          <w:rFonts w:asciiTheme="minorHAnsi" w:hAnsiTheme="minorHAnsi" w:cstheme="minorHAnsi"/>
        </w:rPr>
        <w:t xml:space="preserve"> e non deve essere caricata alcuna documentazione a supporto.</w:t>
      </w:r>
    </w:p>
    <w:p w14:paraId="164A70F4" w14:textId="77777777" w:rsidR="00D47EC3" w:rsidRDefault="00602752" w:rsidP="008F1424">
      <w:pPr>
        <w:spacing w:after="120" w:line="360" w:lineRule="auto"/>
        <w:jc w:val="both"/>
        <w:rPr>
          <w:rFonts w:asciiTheme="minorHAnsi" w:hAnsiTheme="minorHAnsi" w:cstheme="minorHAnsi"/>
        </w:rPr>
      </w:pPr>
      <w:r w:rsidRPr="001463C0">
        <w:rPr>
          <w:rFonts w:asciiTheme="minorHAnsi" w:hAnsiTheme="minorHAnsi" w:cstheme="minorHAnsi"/>
        </w:rPr>
        <w:t xml:space="preserve">L’iter di progetto deve essere aggiornato costantemente nelle fasi </w:t>
      </w:r>
      <w:r w:rsidRPr="001E7FCF">
        <w:rPr>
          <w:rFonts w:asciiTheme="minorHAnsi" w:hAnsiTheme="minorHAnsi" w:cstheme="minorHAnsi"/>
          <w:i/>
        </w:rPr>
        <w:t>ex ante</w:t>
      </w:r>
      <w:r w:rsidRPr="001463C0">
        <w:rPr>
          <w:rFonts w:asciiTheme="minorHAnsi" w:hAnsiTheme="minorHAnsi" w:cstheme="minorHAnsi"/>
        </w:rPr>
        <w:t xml:space="preserve">, in itinere ed </w:t>
      </w:r>
      <w:r w:rsidRPr="001E7FCF">
        <w:rPr>
          <w:rFonts w:asciiTheme="minorHAnsi" w:hAnsiTheme="minorHAnsi" w:cstheme="minorHAnsi"/>
          <w:i/>
        </w:rPr>
        <w:t>ex post</w:t>
      </w:r>
      <w:r w:rsidRPr="001463C0">
        <w:rPr>
          <w:rFonts w:asciiTheme="minorHAnsi" w:hAnsiTheme="minorHAnsi" w:cstheme="minorHAnsi"/>
        </w:rPr>
        <w:t xml:space="preserve">. </w:t>
      </w:r>
    </w:p>
    <w:p w14:paraId="2CBCD37A" w14:textId="6BE3B28F" w:rsidR="00D47EC3" w:rsidRDefault="00276F0F" w:rsidP="008F1424">
      <w:pPr>
        <w:spacing w:after="120" w:line="360" w:lineRule="auto"/>
        <w:jc w:val="both"/>
        <w:rPr>
          <w:rFonts w:asciiTheme="minorHAnsi" w:hAnsiTheme="minorHAnsi" w:cstheme="minorHAnsi"/>
        </w:rPr>
      </w:pPr>
      <w:r w:rsidRPr="00961B6C">
        <w:rPr>
          <w:rFonts w:asciiTheme="minorHAnsi" w:hAnsiTheme="minorHAnsi" w:cstheme="minorHAnsi"/>
        </w:rPr>
        <w:t>Per i</w:t>
      </w:r>
      <w:r w:rsidR="00D47EC3" w:rsidRPr="00961B6C">
        <w:rPr>
          <w:rFonts w:asciiTheme="minorHAnsi" w:hAnsiTheme="minorHAnsi" w:cstheme="minorHAnsi"/>
        </w:rPr>
        <w:t xml:space="preserve"> progetti già conclusi </w:t>
      </w:r>
      <w:r w:rsidRPr="00961B6C">
        <w:rPr>
          <w:rFonts w:asciiTheme="minorHAnsi" w:hAnsiTheme="minorHAnsi" w:cstheme="minorHAnsi"/>
        </w:rPr>
        <w:t>il Soggetto attuatore deve</w:t>
      </w:r>
      <w:r w:rsidR="00D47EC3" w:rsidRPr="00961B6C">
        <w:rPr>
          <w:rFonts w:asciiTheme="minorHAnsi" w:hAnsiTheme="minorHAnsi" w:cstheme="minorHAnsi"/>
        </w:rPr>
        <w:t xml:space="preserve"> valorizza</w:t>
      </w:r>
      <w:r w:rsidRPr="00961B6C">
        <w:rPr>
          <w:rFonts w:asciiTheme="minorHAnsi" w:hAnsiTheme="minorHAnsi" w:cstheme="minorHAnsi"/>
        </w:rPr>
        <w:t>r</w:t>
      </w:r>
      <w:r w:rsidR="00D47EC3" w:rsidRPr="00961B6C">
        <w:rPr>
          <w:rFonts w:asciiTheme="minorHAnsi" w:hAnsiTheme="minorHAnsi" w:cstheme="minorHAnsi"/>
        </w:rPr>
        <w:t xml:space="preserve">e i dati dell’iter nella sola fase </w:t>
      </w:r>
      <w:r w:rsidR="00D47EC3" w:rsidRPr="00961B6C">
        <w:rPr>
          <w:rFonts w:asciiTheme="minorHAnsi" w:hAnsiTheme="minorHAnsi" w:cstheme="minorHAnsi"/>
          <w:i/>
          <w:iCs/>
        </w:rPr>
        <w:t>ex post</w:t>
      </w:r>
      <w:r w:rsidR="00D47EC3" w:rsidRPr="00961B6C">
        <w:rPr>
          <w:rFonts w:asciiTheme="minorHAnsi" w:hAnsiTheme="minorHAnsi" w:cstheme="minorHAnsi"/>
        </w:rPr>
        <w:t>.</w:t>
      </w:r>
      <w:r w:rsidR="00D47EC3">
        <w:rPr>
          <w:rFonts w:asciiTheme="minorHAnsi" w:hAnsiTheme="minorHAnsi" w:cstheme="minorHAnsi"/>
        </w:rPr>
        <w:t xml:space="preserve"> </w:t>
      </w:r>
    </w:p>
    <w:p w14:paraId="5EBC689F" w14:textId="773D2714" w:rsidR="00A64183" w:rsidRPr="00DA771A" w:rsidRDefault="00602752" w:rsidP="00A64183">
      <w:pPr>
        <w:spacing w:after="120" w:line="360" w:lineRule="auto"/>
        <w:jc w:val="both"/>
        <w:rPr>
          <w:rFonts w:asciiTheme="minorHAnsi" w:hAnsiTheme="minorHAnsi" w:cstheme="minorHAnsi"/>
        </w:rPr>
      </w:pPr>
      <w:r w:rsidRPr="001463C0">
        <w:rPr>
          <w:rFonts w:asciiTheme="minorHAnsi" w:hAnsiTheme="minorHAnsi" w:cstheme="minorHAnsi"/>
        </w:rPr>
        <w:t xml:space="preserve">Nel caso di progetti che abbiano al loro </w:t>
      </w:r>
      <w:r w:rsidRPr="00DA771A">
        <w:rPr>
          <w:rFonts w:asciiTheme="minorHAnsi" w:hAnsiTheme="minorHAnsi" w:cstheme="minorHAnsi"/>
        </w:rPr>
        <w:t>interno più iter procedurali</w:t>
      </w:r>
      <w:r w:rsidR="00956966" w:rsidRPr="00DA771A">
        <w:rPr>
          <w:rFonts w:asciiTheme="minorHAnsi" w:hAnsiTheme="minorHAnsi" w:cstheme="minorHAnsi"/>
        </w:rPr>
        <w:t xml:space="preserve"> della stessa fattispecie (es. più collaudi) </w:t>
      </w:r>
      <w:r w:rsidRPr="00DA771A">
        <w:rPr>
          <w:rFonts w:asciiTheme="minorHAnsi" w:hAnsiTheme="minorHAnsi" w:cstheme="minorHAnsi"/>
        </w:rPr>
        <w:t xml:space="preserve">la data di inizio corrisponderà alla data della </w:t>
      </w:r>
      <w:r w:rsidR="00A64183" w:rsidRPr="00DA771A">
        <w:rPr>
          <w:rFonts w:asciiTheme="minorHAnsi" w:hAnsiTheme="minorHAnsi" w:cstheme="minorHAnsi"/>
        </w:rPr>
        <w:t>prima procedura avviata mentre la data fine sarà quella relativa all’ultima procedura conclusa.</w:t>
      </w:r>
    </w:p>
    <w:p w14:paraId="66FA2A1B" w14:textId="5A6B3AD2" w:rsidR="00A428BF" w:rsidRPr="00372AA2" w:rsidRDefault="00DB5185" w:rsidP="00A64183">
      <w:pPr>
        <w:spacing w:after="120" w:line="360" w:lineRule="auto"/>
        <w:jc w:val="both"/>
        <w:rPr>
          <w:rFonts w:asciiTheme="minorHAnsi" w:eastAsia="Times New Roman" w:hAnsiTheme="minorHAnsi" w:cstheme="minorHAnsi"/>
          <w:i/>
          <w:iCs/>
          <w:color w:val="000000"/>
        </w:rPr>
      </w:pPr>
      <w:r w:rsidRPr="00372AA2">
        <w:rPr>
          <w:rFonts w:asciiTheme="minorHAnsi" w:eastAsia="Times New Roman" w:hAnsiTheme="minorHAnsi" w:cstheme="minorHAnsi"/>
          <w:i/>
          <w:iCs/>
          <w:color w:val="000000"/>
        </w:rPr>
        <w:t>Piano dei</w:t>
      </w:r>
      <w:r w:rsidR="00DF3E0B">
        <w:rPr>
          <w:rFonts w:asciiTheme="minorHAnsi" w:eastAsia="Times New Roman" w:hAnsiTheme="minorHAnsi" w:cstheme="minorHAnsi"/>
          <w:i/>
          <w:iCs/>
          <w:color w:val="000000"/>
        </w:rPr>
        <w:t xml:space="preserve"> </w:t>
      </w:r>
      <w:r w:rsidRPr="00372AA2">
        <w:rPr>
          <w:rFonts w:asciiTheme="minorHAnsi" w:eastAsia="Times New Roman" w:hAnsiTheme="minorHAnsi" w:cstheme="minorHAnsi"/>
          <w:i/>
          <w:iCs/>
          <w:color w:val="000000"/>
        </w:rPr>
        <w:t>costi</w:t>
      </w:r>
    </w:p>
    <w:p w14:paraId="262E403A" w14:textId="77777777" w:rsidR="00A428BF" w:rsidRPr="00EE42A7" w:rsidRDefault="00A428BF" w:rsidP="00AE1D3E">
      <w:pPr>
        <w:rPr>
          <w:rFonts w:asciiTheme="minorHAnsi" w:hAnsiTheme="minorHAnsi" w:cstheme="minorHAnsi"/>
        </w:rPr>
      </w:pPr>
    </w:p>
    <w:p w14:paraId="5762B28E" w14:textId="77777777" w:rsidR="00612728" w:rsidRDefault="005F293C" w:rsidP="007B2904">
      <w:pPr>
        <w:spacing w:after="120" w:line="360" w:lineRule="auto"/>
        <w:jc w:val="both"/>
        <w:rPr>
          <w:rFonts w:asciiTheme="minorHAnsi" w:hAnsiTheme="minorHAnsi" w:cstheme="minorHAnsi"/>
        </w:rPr>
      </w:pPr>
      <w:r w:rsidRPr="005F293C">
        <w:rPr>
          <w:rFonts w:asciiTheme="minorHAnsi" w:hAnsiTheme="minorHAnsi" w:cstheme="minorHAnsi"/>
        </w:rPr>
        <w:t>- Nella sottosezione “</w:t>
      </w:r>
      <w:r w:rsidRPr="005F293C">
        <w:rPr>
          <w:rFonts w:asciiTheme="minorHAnsi" w:hAnsiTheme="minorHAnsi" w:cstheme="minorHAnsi"/>
          <w:b/>
          <w:bCs/>
        </w:rPr>
        <w:t>Piano dei costi</w:t>
      </w:r>
      <w:r w:rsidRPr="005F293C">
        <w:rPr>
          <w:rFonts w:asciiTheme="minorHAnsi" w:hAnsiTheme="minorHAnsi" w:cstheme="minorHAnsi"/>
        </w:rPr>
        <w:t xml:space="preserve">” il Soggetto attuatore deve registrare per ciascuna annualità l’importo del finanziamento valorizzando </w:t>
      </w:r>
      <w:r w:rsidRPr="003D609C">
        <w:rPr>
          <w:rFonts w:asciiTheme="minorHAnsi" w:hAnsiTheme="minorHAnsi" w:cstheme="minorHAnsi"/>
          <w:b/>
        </w:rPr>
        <w:t xml:space="preserve">l’importo da realizzare </w:t>
      </w:r>
      <w:r w:rsidRPr="003D609C">
        <w:rPr>
          <w:rFonts w:asciiTheme="minorHAnsi" w:hAnsiTheme="minorHAnsi" w:cstheme="minorHAnsi"/>
        </w:rPr>
        <w:t>e</w:t>
      </w:r>
      <w:r w:rsidRPr="003D609C">
        <w:rPr>
          <w:rFonts w:asciiTheme="minorHAnsi" w:hAnsiTheme="minorHAnsi" w:cstheme="minorHAnsi"/>
          <w:b/>
        </w:rPr>
        <w:t xml:space="preserve"> l’importo realizzato</w:t>
      </w:r>
      <w:r w:rsidRPr="005F293C">
        <w:rPr>
          <w:rFonts w:asciiTheme="minorHAnsi" w:hAnsiTheme="minorHAnsi" w:cstheme="minorHAnsi"/>
        </w:rPr>
        <w:t xml:space="preserve"> nell’anno. </w:t>
      </w:r>
    </w:p>
    <w:p w14:paraId="0068E85A" w14:textId="77777777" w:rsidR="00DB5185" w:rsidRPr="00EE42A7" w:rsidRDefault="005F293C" w:rsidP="007B2904">
      <w:pPr>
        <w:spacing w:after="120" w:line="360" w:lineRule="auto"/>
        <w:jc w:val="both"/>
        <w:rPr>
          <w:rFonts w:asciiTheme="minorHAnsi" w:hAnsiTheme="minorHAnsi" w:cstheme="minorHAnsi"/>
        </w:rPr>
      </w:pPr>
      <w:r w:rsidRPr="005F293C">
        <w:rPr>
          <w:rFonts w:asciiTheme="minorHAnsi" w:hAnsiTheme="minorHAnsi" w:cstheme="minorHAnsi"/>
        </w:rPr>
        <w:lastRenderedPageBreak/>
        <w:t>Con il tasto “</w:t>
      </w:r>
      <w:r w:rsidRPr="003D609C">
        <w:rPr>
          <w:rFonts w:asciiTheme="minorHAnsi" w:hAnsiTheme="minorHAnsi" w:cstheme="minorHAnsi"/>
          <w:i/>
        </w:rPr>
        <w:t>Aggiungi</w:t>
      </w:r>
      <w:r w:rsidRPr="005F293C">
        <w:rPr>
          <w:rFonts w:asciiTheme="minorHAnsi" w:hAnsiTheme="minorHAnsi" w:cstheme="minorHAnsi"/>
        </w:rPr>
        <w:t>”</w:t>
      </w:r>
      <w:r w:rsidR="006E55C4">
        <w:rPr>
          <w:rFonts w:asciiTheme="minorHAnsi" w:hAnsiTheme="minorHAnsi" w:cstheme="minorHAnsi"/>
          <w:noProof/>
          <w:lang w:eastAsia="it-IT"/>
        </w:rPr>
        <w:drawing>
          <wp:inline distT="0" distB="0" distL="0" distR="0" wp14:anchorId="18738535" wp14:editId="22CA0937">
            <wp:extent cx="243840" cy="250190"/>
            <wp:effectExtent l="0" t="0" r="381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inline>
        </w:drawing>
      </w:r>
      <w:r w:rsidRPr="005F293C">
        <w:rPr>
          <w:rFonts w:asciiTheme="minorHAnsi" w:hAnsiTheme="minorHAnsi" w:cstheme="minorHAnsi"/>
        </w:rPr>
        <w:t xml:space="preserve"> verranno inseriti gli anni di riferimento degli importi per l’attuazione del progetto.</w:t>
      </w:r>
    </w:p>
    <w:p w14:paraId="53A67459" w14:textId="77777777" w:rsidR="00C672D9" w:rsidRDefault="00FC4836" w:rsidP="007B2904">
      <w:pPr>
        <w:spacing w:after="120" w:line="360" w:lineRule="auto"/>
        <w:jc w:val="both"/>
        <w:rPr>
          <w:rFonts w:asciiTheme="minorHAnsi" w:hAnsiTheme="minorHAnsi" w:cstheme="minorHAnsi"/>
        </w:rPr>
      </w:pPr>
      <w:r w:rsidRPr="00EE42A7">
        <w:rPr>
          <w:rFonts w:asciiTheme="minorHAnsi" w:hAnsiTheme="minorHAnsi" w:cstheme="minorHAnsi"/>
        </w:rPr>
        <w:t xml:space="preserve">L’importo </w:t>
      </w:r>
      <w:r w:rsidR="00C46671" w:rsidRPr="00EE42A7">
        <w:rPr>
          <w:rFonts w:asciiTheme="minorHAnsi" w:hAnsiTheme="minorHAnsi" w:cstheme="minorHAnsi"/>
        </w:rPr>
        <w:t>“</w:t>
      </w:r>
      <w:r w:rsidRPr="003D609C">
        <w:rPr>
          <w:rFonts w:asciiTheme="minorHAnsi" w:hAnsiTheme="minorHAnsi" w:cstheme="minorHAnsi"/>
          <w:b/>
        </w:rPr>
        <w:t>da realizzare</w:t>
      </w:r>
      <w:r w:rsidR="00C46671" w:rsidRPr="00EE42A7">
        <w:rPr>
          <w:rFonts w:asciiTheme="minorHAnsi" w:hAnsiTheme="minorHAnsi" w:cstheme="minorHAnsi"/>
        </w:rPr>
        <w:t>”</w:t>
      </w:r>
      <w:r w:rsidR="00F9561B">
        <w:rPr>
          <w:rFonts w:asciiTheme="minorHAnsi" w:hAnsiTheme="minorHAnsi" w:cstheme="minorHAnsi"/>
        </w:rPr>
        <w:t xml:space="preserve"> </w:t>
      </w:r>
      <w:r w:rsidR="00806954">
        <w:rPr>
          <w:rFonts w:asciiTheme="minorHAnsi" w:hAnsiTheme="minorHAnsi" w:cstheme="minorHAnsi"/>
        </w:rPr>
        <w:t>deve</w:t>
      </w:r>
      <w:r w:rsidRPr="00EE42A7">
        <w:rPr>
          <w:rFonts w:asciiTheme="minorHAnsi" w:hAnsiTheme="minorHAnsi" w:cstheme="minorHAnsi"/>
        </w:rPr>
        <w:t xml:space="preserve"> essere rimodulato </w:t>
      </w:r>
      <w:r w:rsidR="00C46671" w:rsidRPr="00EE42A7">
        <w:rPr>
          <w:rFonts w:asciiTheme="minorHAnsi" w:hAnsiTheme="minorHAnsi" w:cstheme="minorHAnsi"/>
        </w:rPr>
        <w:t>in base all’avanzamento registrato nella sezione “</w:t>
      </w:r>
      <w:r w:rsidR="00C46671" w:rsidRPr="003D609C">
        <w:rPr>
          <w:rFonts w:asciiTheme="minorHAnsi" w:hAnsiTheme="minorHAnsi" w:cstheme="minorHAnsi"/>
          <w:b/>
        </w:rPr>
        <w:t>realizzato</w:t>
      </w:r>
      <w:r w:rsidR="00C46671" w:rsidRPr="00EE42A7">
        <w:rPr>
          <w:rFonts w:asciiTheme="minorHAnsi" w:hAnsiTheme="minorHAnsi" w:cstheme="minorHAnsi"/>
        </w:rPr>
        <w:t xml:space="preserve">”. </w:t>
      </w:r>
      <w:r w:rsidR="004A5281">
        <w:rPr>
          <w:rFonts w:asciiTheme="minorHAnsi" w:hAnsiTheme="minorHAnsi" w:cstheme="minorHAnsi"/>
        </w:rPr>
        <w:t>Negli esercizi “chiusi” occorre indicare esclusivamente l’importo “realizzato”, nell’esercizio in corso aggiornare entrambe le voci e negli esercizi “futuri” occorre indicare esclusivamente l’importo da realizzare. La somma degli importi delle singole righe e delle due colonne deve corrispondere al totale del quadro economico.</w:t>
      </w:r>
    </w:p>
    <w:p w14:paraId="33CA6841" w14:textId="77777777" w:rsidR="00E41A46" w:rsidRDefault="00E41A46" w:rsidP="007B2904">
      <w:pPr>
        <w:spacing w:after="120" w:line="360" w:lineRule="auto"/>
        <w:jc w:val="both"/>
        <w:rPr>
          <w:rFonts w:asciiTheme="minorHAnsi" w:hAnsiTheme="minorHAnsi" w:cstheme="minorHAnsi"/>
        </w:rPr>
      </w:pPr>
      <w:r>
        <w:rPr>
          <w:rFonts w:asciiTheme="minorHAnsi" w:hAnsiTheme="minorHAnsi" w:cstheme="minorHAnsi"/>
        </w:rPr>
        <w:t>In questa sottosezione non deve essere caricata alcuna documentazione a supporto.</w:t>
      </w:r>
    </w:p>
    <w:p w14:paraId="770E5961" w14:textId="164DD761" w:rsidR="00B86CAB" w:rsidRDefault="00FC4836" w:rsidP="00B86CAB">
      <w:pPr>
        <w:spacing w:after="120" w:line="360" w:lineRule="auto"/>
        <w:jc w:val="both"/>
        <w:rPr>
          <w:rFonts w:asciiTheme="minorHAnsi" w:hAnsiTheme="minorHAnsi" w:cstheme="minorHAnsi"/>
        </w:rPr>
      </w:pPr>
      <w:r w:rsidRPr="00EE42A7">
        <w:rPr>
          <w:rFonts w:asciiTheme="minorHAnsi" w:hAnsiTheme="minorHAnsi" w:cstheme="minorHAnsi"/>
        </w:rPr>
        <w:t>Il piano dei costi deve essere aggiornato</w:t>
      </w:r>
      <w:r w:rsidR="00EB7C5F" w:rsidRPr="00EE42A7">
        <w:rPr>
          <w:rFonts w:asciiTheme="minorHAnsi" w:hAnsiTheme="minorHAnsi" w:cstheme="minorHAnsi"/>
        </w:rPr>
        <w:t xml:space="preserve"> costantemente nelle fasi </w:t>
      </w:r>
      <w:r w:rsidRPr="00564D02">
        <w:rPr>
          <w:rFonts w:asciiTheme="minorHAnsi" w:hAnsiTheme="minorHAnsi" w:cstheme="minorHAnsi"/>
          <w:i/>
          <w:iCs/>
        </w:rPr>
        <w:t xml:space="preserve">ex ante, in itinere </w:t>
      </w:r>
      <w:r w:rsidRPr="00564D02">
        <w:rPr>
          <w:rFonts w:asciiTheme="minorHAnsi" w:hAnsiTheme="minorHAnsi" w:cstheme="minorHAnsi"/>
        </w:rPr>
        <w:t>ed</w:t>
      </w:r>
      <w:r w:rsidRPr="00564D02">
        <w:rPr>
          <w:rFonts w:asciiTheme="minorHAnsi" w:hAnsiTheme="minorHAnsi" w:cstheme="minorHAnsi"/>
          <w:i/>
          <w:iCs/>
        </w:rPr>
        <w:t xml:space="preserve"> ex post</w:t>
      </w:r>
      <w:r w:rsidRPr="00EE42A7">
        <w:rPr>
          <w:rFonts w:asciiTheme="minorHAnsi" w:hAnsiTheme="minorHAnsi" w:cstheme="minorHAnsi"/>
        </w:rPr>
        <w:t>.</w:t>
      </w:r>
    </w:p>
    <w:p w14:paraId="65C1D723" w14:textId="6AB9ECDC" w:rsidR="00D47EC3" w:rsidRDefault="00D47EC3" w:rsidP="00D47EC3">
      <w:pPr>
        <w:spacing w:after="120" w:line="360" w:lineRule="auto"/>
        <w:jc w:val="both"/>
        <w:rPr>
          <w:rFonts w:asciiTheme="minorHAnsi" w:hAnsiTheme="minorHAnsi" w:cstheme="minorHAnsi"/>
        </w:rPr>
      </w:pPr>
      <w:r w:rsidRPr="00961B6C">
        <w:rPr>
          <w:rFonts w:asciiTheme="minorHAnsi" w:hAnsiTheme="minorHAnsi" w:cstheme="minorHAnsi"/>
        </w:rPr>
        <w:t xml:space="preserve">I progetti già conclusi sono tenuti alla valorizzazione del piano dei costi nella sola fase </w:t>
      </w:r>
      <w:r w:rsidRPr="00961B6C">
        <w:rPr>
          <w:rFonts w:asciiTheme="minorHAnsi" w:hAnsiTheme="minorHAnsi" w:cstheme="minorHAnsi"/>
          <w:i/>
          <w:iCs/>
        </w:rPr>
        <w:t>ex post</w:t>
      </w:r>
      <w:r w:rsidRPr="00961B6C">
        <w:rPr>
          <w:rFonts w:asciiTheme="minorHAnsi" w:hAnsiTheme="minorHAnsi" w:cstheme="minorHAnsi"/>
        </w:rPr>
        <w:t>.</w:t>
      </w:r>
      <w:r>
        <w:rPr>
          <w:rFonts w:asciiTheme="minorHAnsi" w:hAnsiTheme="minorHAnsi" w:cstheme="minorHAnsi"/>
        </w:rPr>
        <w:t xml:space="preserve"> </w:t>
      </w:r>
    </w:p>
    <w:p w14:paraId="7C87E149" w14:textId="77777777" w:rsidR="00C64969" w:rsidRDefault="00C64969" w:rsidP="00AE1D3E">
      <w:pPr>
        <w:rPr>
          <w:rFonts w:asciiTheme="minorHAnsi" w:hAnsiTheme="minorHAnsi" w:cstheme="minorHAnsi"/>
          <w:i/>
          <w:iCs/>
        </w:rPr>
      </w:pPr>
    </w:p>
    <w:p w14:paraId="03DAA1E3" w14:textId="77777777" w:rsidR="00A428BF" w:rsidRPr="00EE42A7" w:rsidRDefault="00753592" w:rsidP="00AE1D3E">
      <w:pPr>
        <w:rPr>
          <w:rFonts w:asciiTheme="minorHAnsi" w:hAnsiTheme="minorHAnsi" w:cstheme="minorHAnsi"/>
          <w:i/>
          <w:iCs/>
        </w:rPr>
      </w:pPr>
      <w:r w:rsidRPr="00EE42A7">
        <w:rPr>
          <w:rFonts w:asciiTheme="minorHAnsi" w:hAnsiTheme="minorHAnsi" w:cstheme="minorHAnsi"/>
          <w:i/>
          <w:iCs/>
        </w:rPr>
        <w:t>Quadro economico</w:t>
      </w:r>
    </w:p>
    <w:p w14:paraId="75813862" w14:textId="77777777" w:rsidR="00A428BF" w:rsidRPr="00EE42A7" w:rsidRDefault="00A428BF" w:rsidP="00AE1D3E">
      <w:pPr>
        <w:rPr>
          <w:rFonts w:asciiTheme="minorHAnsi" w:hAnsiTheme="minorHAnsi" w:cstheme="minorHAnsi"/>
        </w:rPr>
      </w:pPr>
    </w:p>
    <w:p w14:paraId="795D0D45" w14:textId="77777777" w:rsidR="00850A50" w:rsidRDefault="00753592" w:rsidP="00850A50">
      <w:pPr>
        <w:pStyle w:val="Default"/>
        <w:spacing w:after="120" w:line="360" w:lineRule="auto"/>
        <w:jc w:val="both"/>
        <w:rPr>
          <w:rFonts w:asciiTheme="minorHAnsi" w:hAnsiTheme="minorHAnsi" w:cstheme="minorHAnsi"/>
          <w:lang w:val="it-IT"/>
        </w:rPr>
      </w:pPr>
      <w:r w:rsidRPr="00372AA2">
        <w:rPr>
          <w:rFonts w:asciiTheme="minorHAnsi" w:hAnsiTheme="minorHAnsi" w:cstheme="minorHAnsi"/>
          <w:lang w:val="it-IT"/>
        </w:rPr>
        <w:t>Il soggetto</w:t>
      </w:r>
      <w:r w:rsidR="00DF3E0B">
        <w:rPr>
          <w:rFonts w:asciiTheme="minorHAnsi" w:hAnsiTheme="minorHAnsi" w:cstheme="minorHAnsi"/>
          <w:lang w:val="it-IT"/>
        </w:rPr>
        <w:t xml:space="preserve"> </w:t>
      </w:r>
      <w:r w:rsidRPr="00372AA2">
        <w:rPr>
          <w:rFonts w:asciiTheme="minorHAnsi" w:hAnsiTheme="minorHAnsi" w:cstheme="minorHAnsi"/>
          <w:lang w:val="it-IT"/>
        </w:rPr>
        <w:t>attuatore</w:t>
      </w:r>
      <w:r w:rsidR="00DF3E0B">
        <w:rPr>
          <w:rFonts w:asciiTheme="minorHAnsi" w:hAnsiTheme="minorHAnsi" w:cstheme="minorHAnsi"/>
          <w:lang w:val="it-IT"/>
        </w:rPr>
        <w:t xml:space="preserve"> </w:t>
      </w:r>
      <w:r w:rsidRPr="00372AA2">
        <w:rPr>
          <w:rFonts w:asciiTheme="minorHAnsi" w:hAnsiTheme="minorHAnsi" w:cstheme="minorHAnsi"/>
          <w:lang w:val="it-IT"/>
        </w:rPr>
        <w:t>deve</w:t>
      </w:r>
      <w:r w:rsidR="00DF3E0B">
        <w:rPr>
          <w:rFonts w:asciiTheme="minorHAnsi" w:hAnsiTheme="minorHAnsi" w:cstheme="minorHAnsi"/>
          <w:lang w:val="it-IT"/>
        </w:rPr>
        <w:t xml:space="preserve"> </w:t>
      </w:r>
      <w:r w:rsidR="00B9140A" w:rsidRPr="00372AA2">
        <w:rPr>
          <w:rFonts w:asciiTheme="minorHAnsi" w:hAnsiTheme="minorHAnsi" w:cstheme="minorHAnsi"/>
          <w:lang w:val="it-IT"/>
        </w:rPr>
        <w:t>selezionare le</w:t>
      </w:r>
      <w:r w:rsidR="00DF3E0B">
        <w:rPr>
          <w:rFonts w:asciiTheme="minorHAnsi" w:hAnsiTheme="minorHAnsi" w:cstheme="minorHAnsi"/>
          <w:lang w:val="it-IT"/>
        </w:rPr>
        <w:t xml:space="preserve"> </w:t>
      </w:r>
      <w:r w:rsidR="005E1E54" w:rsidRPr="00372AA2">
        <w:rPr>
          <w:rFonts w:asciiTheme="minorHAnsi" w:hAnsiTheme="minorHAnsi" w:cstheme="minorHAnsi"/>
          <w:lang w:val="it-IT"/>
        </w:rPr>
        <w:t>tipologie di voci di spesa</w:t>
      </w:r>
      <w:r w:rsidR="00DF3E0B">
        <w:rPr>
          <w:rFonts w:asciiTheme="minorHAnsi" w:hAnsiTheme="minorHAnsi" w:cstheme="minorHAnsi"/>
          <w:lang w:val="it-IT"/>
        </w:rPr>
        <w:t xml:space="preserve"> </w:t>
      </w:r>
      <w:r w:rsidR="004A5281" w:rsidRPr="00372AA2">
        <w:rPr>
          <w:rFonts w:asciiTheme="minorHAnsi" w:hAnsiTheme="minorHAnsi" w:cstheme="minorHAnsi"/>
          <w:lang w:val="it-IT"/>
        </w:rPr>
        <w:t>pertinent</w:t>
      </w:r>
      <w:r w:rsidR="0045646D">
        <w:rPr>
          <w:rFonts w:asciiTheme="minorHAnsi" w:hAnsiTheme="minorHAnsi" w:cstheme="minorHAnsi"/>
          <w:lang w:val="it-IT"/>
        </w:rPr>
        <w:t xml:space="preserve">i </w:t>
      </w:r>
      <w:r w:rsidR="005E1E54" w:rsidRPr="00372AA2">
        <w:rPr>
          <w:rFonts w:asciiTheme="minorHAnsi" w:hAnsiTheme="minorHAnsi" w:cstheme="minorHAnsi"/>
          <w:lang w:val="it-IT"/>
        </w:rPr>
        <w:t>per l’attuazione dell’intervento</w:t>
      </w:r>
      <w:r w:rsidR="00C64969">
        <w:rPr>
          <w:rFonts w:asciiTheme="minorHAnsi" w:hAnsiTheme="minorHAnsi" w:cstheme="minorHAnsi"/>
          <w:lang w:val="it-IT"/>
        </w:rPr>
        <w:t xml:space="preserve"> </w:t>
      </w:r>
      <w:r w:rsidR="005E1E54" w:rsidRPr="00372AA2">
        <w:rPr>
          <w:rFonts w:asciiTheme="minorHAnsi" w:hAnsiTheme="minorHAnsi" w:cstheme="minorHAnsi"/>
          <w:lang w:val="it-IT"/>
        </w:rPr>
        <w:t>e le relative descrizioni</w:t>
      </w:r>
      <w:r w:rsidR="00DF3E0B">
        <w:rPr>
          <w:rFonts w:asciiTheme="minorHAnsi" w:hAnsiTheme="minorHAnsi" w:cstheme="minorHAnsi"/>
          <w:lang w:val="it-IT"/>
        </w:rPr>
        <w:t xml:space="preserve"> </w:t>
      </w:r>
      <w:r w:rsidR="00B9140A" w:rsidRPr="00372AA2">
        <w:rPr>
          <w:rFonts w:asciiTheme="minorHAnsi" w:hAnsiTheme="minorHAnsi" w:cstheme="minorHAnsi"/>
          <w:lang w:val="it-IT"/>
        </w:rPr>
        <w:t>che</w:t>
      </w:r>
      <w:r w:rsidR="00DF3E0B">
        <w:rPr>
          <w:rFonts w:asciiTheme="minorHAnsi" w:hAnsiTheme="minorHAnsi" w:cstheme="minorHAnsi"/>
          <w:lang w:val="it-IT"/>
        </w:rPr>
        <w:t xml:space="preserve"> </w:t>
      </w:r>
      <w:r w:rsidR="00B9140A" w:rsidRPr="00372AA2">
        <w:rPr>
          <w:rFonts w:asciiTheme="minorHAnsi" w:hAnsiTheme="minorHAnsi" w:cstheme="minorHAnsi"/>
          <w:lang w:val="it-IT"/>
        </w:rPr>
        <w:t>vanno</w:t>
      </w:r>
      <w:r w:rsidR="00DF3E0B">
        <w:rPr>
          <w:rFonts w:asciiTheme="minorHAnsi" w:hAnsiTheme="minorHAnsi" w:cstheme="minorHAnsi"/>
          <w:lang w:val="it-IT"/>
        </w:rPr>
        <w:t xml:space="preserve"> </w:t>
      </w:r>
      <w:r w:rsidR="00B9140A" w:rsidRPr="00372AA2">
        <w:rPr>
          <w:rFonts w:asciiTheme="minorHAnsi" w:hAnsiTheme="minorHAnsi" w:cstheme="minorHAnsi"/>
          <w:lang w:val="it-IT"/>
        </w:rPr>
        <w:t xml:space="preserve">a comporre il </w:t>
      </w:r>
      <w:r w:rsidRPr="00372AA2">
        <w:rPr>
          <w:rFonts w:asciiTheme="minorHAnsi" w:hAnsiTheme="minorHAnsi" w:cstheme="minorHAnsi"/>
          <w:lang w:val="it-IT"/>
        </w:rPr>
        <w:t>quadro</w:t>
      </w:r>
      <w:r w:rsidR="00DF3E0B">
        <w:rPr>
          <w:rFonts w:asciiTheme="minorHAnsi" w:hAnsiTheme="minorHAnsi" w:cstheme="minorHAnsi"/>
          <w:lang w:val="it-IT"/>
        </w:rPr>
        <w:t xml:space="preserve"> </w:t>
      </w:r>
      <w:r w:rsidRPr="00372AA2">
        <w:rPr>
          <w:rFonts w:asciiTheme="minorHAnsi" w:hAnsiTheme="minorHAnsi" w:cstheme="minorHAnsi"/>
          <w:lang w:val="it-IT"/>
        </w:rPr>
        <w:t>economico di progetto</w:t>
      </w:r>
      <w:r w:rsidR="005A6637" w:rsidRPr="00372AA2">
        <w:rPr>
          <w:rFonts w:asciiTheme="minorHAnsi" w:hAnsiTheme="minorHAnsi" w:cstheme="minorHAnsi"/>
          <w:lang w:val="it-IT"/>
        </w:rPr>
        <w:t>.</w:t>
      </w:r>
    </w:p>
    <w:p w14:paraId="01D31212" w14:textId="22BE5F7F" w:rsidR="005E1E54" w:rsidRPr="00850A50" w:rsidRDefault="00F7779D" w:rsidP="00850A50">
      <w:pPr>
        <w:pStyle w:val="Default"/>
        <w:spacing w:after="120" w:line="360" w:lineRule="auto"/>
        <w:jc w:val="both"/>
        <w:rPr>
          <w:rFonts w:asciiTheme="minorHAnsi" w:hAnsiTheme="minorHAnsi" w:cstheme="minorHAnsi"/>
          <w:lang w:val="it-IT"/>
        </w:rPr>
      </w:pPr>
      <w:r>
        <w:rPr>
          <w:rFonts w:asciiTheme="minorHAnsi" w:hAnsiTheme="minorHAnsi" w:cstheme="minorHAnsi"/>
          <w:lang w:val="it-IT"/>
        </w:rPr>
        <w:t xml:space="preserve">Il quadro economico deve essere </w:t>
      </w:r>
      <w:r w:rsidR="00850A50">
        <w:rPr>
          <w:rFonts w:asciiTheme="minorHAnsi" w:hAnsiTheme="minorHAnsi" w:cstheme="minorHAnsi"/>
          <w:lang w:val="it-IT"/>
        </w:rPr>
        <w:t>compilato selezionando tutte l</w:t>
      </w:r>
      <w:r w:rsidR="00753592" w:rsidRPr="00850A50">
        <w:rPr>
          <w:rFonts w:asciiTheme="minorHAnsi" w:hAnsiTheme="minorHAnsi" w:cstheme="minorHAnsi"/>
          <w:lang w:val="it-IT"/>
        </w:rPr>
        <w:t>e voci di spesa</w:t>
      </w:r>
      <w:r w:rsidR="001E7C47" w:rsidRPr="00850A50">
        <w:rPr>
          <w:rFonts w:asciiTheme="minorHAnsi" w:hAnsiTheme="minorHAnsi" w:cstheme="minorHAnsi"/>
          <w:lang w:val="it-IT"/>
        </w:rPr>
        <w:t xml:space="preserve"> e i relativi codici</w:t>
      </w:r>
      <w:r w:rsidR="00753592" w:rsidRPr="00850A50">
        <w:rPr>
          <w:rFonts w:asciiTheme="minorHAnsi" w:hAnsiTheme="minorHAnsi" w:cstheme="minorHAnsi"/>
          <w:lang w:val="it-IT"/>
        </w:rPr>
        <w:t xml:space="preserve"> del quadro economico (es. lavori, oneri, acquisti, IVA</w:t>
      </w:r>
      <w:r w:rsidR="00086D06">
        <w:rPr>
          <w:rFonts w:asciiTheme="minorHAnsi" w:hAnsiTheme="minorHAnsi" w:cstheme="minorHAnsi"/>
          <w:lang w:val="it-IT"/>
        </w:rPr>
        <w:t>,</w:t>
      </w:r>
      <w:r w:rsidR="00753592" w:rsidRPr="00850A50">
        <w:rPr>
          <w:rFonts w:asciiTheme="minorHAnsi" w:hAnsiTheme="minorHAnsi" w:cstheme="minorHAnsi"/>
          <w:lang w:val="it-IT"/>
        </w:rPr>
        <w:t xml:space="preserve"> etc</w:t>
      </w:r>
      <w:r w:rsidR="00EB7C5F" w:rsidRPr="00850A50">
        <w:rPr>
          <w:rFonts w:asciiTheme="minorHAnsi" w:hAnsiTheme="minorHAnsi" w:cstheme="minorHAnsi"/>
          <w:lang w:val="it-IT"/>
        </w:rPr>
        <w:t>.</w:t>
      </w:r>
      <w:r w:rsidR="00753592" w:rsidRPr="00850A50">
        <w:rPr>
          <w:rFonts w:asciiTheme="minorHAnsi" w:hAnsiTheme="minorHAnsi" w:cstheme="minorHAnsi"/>
          <w:lang w:val="it-IT"/>
        </w:rPr>
        <w:t>) da un men</w:t>
      </w:r>
      <w:r w:rsidR="00F9561B">
        <w:rPr>
          <w:rFonts w:asciiTheme="minorHAnsi" w:hAnsiTheme="minorHAnsi" w:cstheme="minorHAnsi"/>
          <w:lang w:val="it-IT"/>
        </w:rPr>
        <w:t>u</w:t>
      </w:r>
      <w:r w:rsidR="00753592" w:rsidRPr="00850A50">
        <w:rPr>
          <w:rFonts w:asciiTheme="minorHAnsi" w:hAnsiTheme="minorHAnsi" w:cstheme="minorHAnsi"/>
          <w:lang w:val="it-IT"/>
        </w:rPr>
        <w:t xml:space="preserve"> a tendina</w:t>
      </w:r>
      <w:r w:rsidR="005A6637" w:rsidRPr="00850A50">
        <w:rPr>
          <w:rFonts w:asciiTheme="minorHAnsi" w:hAnsiTheme="minorHAnsi" w:cstheme="minorHAnsi"/>
          <w:lang w:val="it-IT"/>
        </w:rPr>
        <w:t>. Per ciascuna voce di spesa selezionata il soggetto attuatore deve inserire il relativo importo da quadro economico</w:t>
      </w:r>
      <w:r w:rsidR="00850A50">
        <w:rPr>
          <w:rFonts w:asciiTheme="minorHAnsi" w:hAnsiTheme="minorHAnsi" w:cstheme="minorHAnsi"/>
          <w:lang w:val="it-IT"/>
        </w:rPr>
        <w:t>; il dettaglio informativo, anche in questo caso, non deve limitarsi alla voce generica “altro” ma deve fornire un quadro completo delle informazioni.</w:t>
      </w:r>
    </w:p>
    <w:p w14:paraId="1968F5B6" w14:textId="77777777" w:rsidR="00CE6BB2" w:rsidRPr="00D5027A" w:rsidRDefault="00850A50" w:rsidP="005A6637">
      <w:pPr>
        <w:spacing w:after="120" w:line="360" w:lineRule="auto"/>
        <w:jc w:val="both"/>
        <w:rPr>
          <w:rFonts w:asciiTheme="minorHAnsi" w:hAnsiTheme="minorHAnsi" w:cstheme="minorHAnsi"/>
          <w:b/>
          <w:bCs/>
        </w:rPr>
      </w:pPr>
      <w:r w:rsidRPr="00D5027A">
        <w:rPr>
          <w:rFonts w:asciiTheme="minorHAnsi" w:hAnsiTheme="minorHAnsi" w:cstheme="minorHAnsi"/>
          <w:b/>
          <w:bCs/>
        </w:rPr>
        <w:t>I</w:t>
      </w:r>
      <w:r w:rsidR="0093195A" w:rsidRPr="00D5027A">
        <w:rPr>
          <w:rFonts w:asciiTheme="minorHAnsi" w:hAnsiTheme="minorHAnsi" w:cstheme="minorHAnsi"/>
          <w:b/>
          <w:bCs/>
        </w:rPr>
        <w:t xml:space="preserve">l sistema </w:t>
      </w:r>
      <w:proofErr w:type="spellStart"/>
      <w:r w:rsidR="0093195A" w:rsidRPr="00D5027A">
        <w:rPr>
          <w:rFonts w:asciiTheme="minorHAnsi" w:hAnsiTheme="minorHAnsi" w:cstheme="minorHAnsi"/>
          <w:b/>
          <w:bCs/>
        </w:rPr>
        <w:t>ReGiS</w:t>
      </w:r>
      <w:proofErr w:type="spellEnd"/>
      <w:r w:rsidR="00CE6BB2" w:rsidRPr="00D5027A">
        <w:rPr>
          <w:rFonts w:asciiTheme="minorHAnsi" w:hAnsiTheme="minorHAnsi" w:cstheme="minorHAnsi"/>
          <w:b/>
          <w:bCs/>
        </w:rPr>
        <w:t xml:space="preserve"> ai fini della validazione dei dati verifica, per ciascun progetto, che la sommatoria tra il valore totale degli importi realizzati e degli importi da realizzare del Piano dei costi (sommatoria importi nella struttura Piano dei costi) coincida con il valore totale dei Finanziamenti (sommatoria importi nella struttura Finanziamento) e con il valore totale del Quadro economico (sommatoria degli importi delle voci di spesa presenti nella struttura del Quadro economico).</w:t>
      </w:r>
    </w:p>
    <w:p w14:paraId="264F7AB6" w14:textId="48548C5F" w:rsidR="008F1424" w:rsidRPr="00467692" w:rsidRDefault="00E8780D" w:rsidP="00AC3536">
      <w:pPr>
        <w:spacing w:after="120" w:line="360" w:lineRule="auto"/>
        <w:jc w:val="both"/>
        <w:rPr>
          <w:rFonts w:asciiTheme="minorHAnsi" w:hAnsiTheme="minorHAnsi" w:cstheme="minorHAnsi"/>
        </w:rPr>
      </w:pPr>
      <w:r w:rsidRPr="00467692">
        <w:rPr>
          <w:rFonts w:asciiTheme="minorHAnsi" w:hAnsiTheme="minorHAnsi" w:cstheme="minorHAnsi"/>
        </w:rPr>
        <w:t xml:space="preserve">Per le </w:t>
      </w:r>
      <w:r w:rsidRPr="00467692">
        <w:rPr>
          <w:rFonts w:asciiTheme="minorHAnsi" w:hAnsiTheme="minorHAnsi" w:cstheme="minorHAnsi"/>
          <w:b/>
          <w:bCs/>
        </w:rPr>
        <w:t>Piccole opere</w:t>
      </w:r>
      <w:r w:rsidRPr="00467692">
        <w:rPr>
          <w:rFonts w:asciiTheme="minorHAnsi" w:hAnsiTheme="minorHAnsi" w:cstheme="minorHAnsi"/>
        </w:rPr>
        <w:t xml:space="preserve"> il Soggetto attuatore dovr</w:t>
      </w:r>
      <w:r w:rsidR="00AC3536" w:rsidRPr="00467692">
        <w:rPr>
          <w:rFonts w:asciiTheme="minorHAnsi" w:hAnsiTheme="minorHAnsi" w:cstheme="minorHAnsi"/>
        </w:rPr>
        <w:t>à</w:t>
      </w:r>
      <w:r w:rsidRPr="00467692">
        <w:rPr>
          <w:rFonts w:asciiTheme="minorHAnsi" w:hAnsiTheme="minorHAnsi" w:cstheme="minorHAnsi"/>
        </w:rPr>
        <w:t xml:space="preserve"> caricare il </w:t>
      </w:r>
      <w:r w:rsidR="00A75B66" w:rsidRPr="00467692">
        <w:rPr>
          <w:rFonts w:asciiTheme="minorHAnsi" w:hAnsiTheme="minorHAnsi" w:cstheme="minorHAnsi"/>
        </w:rPr>
        <w:t>solo quadro economico finale a chiusura dell’intervento.</w:t>
      </w:r>
    </w:p>
    <w:p w14:paraId="52235362" w14:textId="77777777" w:rsidR="008F1424" w:rsidRPr="00EE42A7" w:rsidRDefault="008F1424" w:rsidP="00AE1D3E">
      <w:pPr>
        <w:rPr>
          <w:rFonts w:asciiTheme="minorHAnsi" w:hAnsiTheme="minorHAnsi" w:cstheme="minorHAnsi"/>
        </w:rPr>
      </w:pPr>
    </w:p>
    <w:p w14:paraId="3042CA71" w14:textId="77777777" w:rsidR="00A428BF" w:rsidRPr="00EE42A7" w:rsidRDefault="00AA7226" w:rsidP="00AA7226">
      <w:pPr>
        <w:pStyle w:val="Titolo2"/>
        <w:numPr>
          <w:ilvl w:val="1"/>
          <w:numId w:val="2"/>
        </w:numPr>
        <w:spacing w:before="0" w:after="240"/>
        <w:ind w:left="578" w:hanging="578"/>
        <w:rPr>
          <w:rFonts w:asciiTheme="minorHAnsi" w:hAnsiTheme="minorHAnsi" w:cstheme="minorHAnsi"/>
          <w:sz w:val="24"/>
          <w:szCs w:val="24"/>
        </w:rPr>
      </w:pPr>
      <w:bookmarkStart w:id="88" w:name="_Toc120023114"/>
      <w:r w:rsidRPr="00EE42A7">
        <w:rPr>
          <w:rFonts w:asciiTheme="minorHAnsi" w:hAnsiTheme="minorHAnsi" w:cstheme="minorHAnsi"/>
          <w:sz w:val="24"/>
          <w:szCs w:val="24"/>
        </w:rPr>
        <w:lastRenderedPageBreak/>
        <w:t>Procedure di aggiudicazione</w:t>
      </w:r>
      <w:bookmarkEnd w:id="88"/>
    </w:p>
    <w:p w14:paraId="25FE2B50" w14:textId="77777777" w:rsidR="009C26AD" w:rsidRDefault="009C26AD" w:rsidP="009C26AD">
      <w:pPr>
        <w:spacing w:before="120" w:line="360" w:lineRule="auto"/>
        <w:jc w:val="both"/>
        <w:rPr>
          <w:rFonts w:asciiTheme="minorHAnsi" w:hAnsiTheme="minorHAnsi" w:cstheme="minorHAnsi"/>
        </w:rPr>
      </w:pPr>
      <w:r w:rsidRPr="00827256">
        <w:rPr>
          <w:rFonts w:asciiTheme="minorHAnsi" w:hAnsiTheme="minorHAnsi" w:cstheme="minorHAnsi"/>
        </w:rPr>
        <w:t>Nella sezione “</w:t>
      </w:r>
      <w:r w:rsidRPr="00827256">
        <w:rPr>
          <w:rFonts w:asciiTheme="minorHAnsi" w:hAnsiTheme="minorHAnsi" w:cstheme="minorHAnsi"/>
          <w:b/>
          <w:bCs/>
        </w:rPr>
        <w:t>Procedure di aggiudicazione</w:t>
      </w:r>
      <w:r w:rsidRPr="00827256">
        <w:rPr>
          <w:rFonts w:asciiTheme="minorHAnsi" w:hAnsiTheme="minorHAnsi" w:cstheme="minorHAnsi"/>
        </w:rPr>
        <w:t xml:space="preserve">” sono elencate le procedure di aggiudicazione </w:t>
      </w:r>
      <w:proofErr w:type="gramStart"/>
      <w:r w:rsidRPr="00827256">
        <w:rPr>
          <w:rFonts w:asciiTheme="minorHAnsi" w:hAnsiTheme="minorHAnsi" w:cstheme="minorHAnsi"/>
        </w:rPr>
        <w:t>poste</w:t>
      </w:r>
      <w:r>
        <w:rPr>
          <w:rFonts w:asciiTheme="minorHAnsi" w:hAnsiTheme="minorHAnsi" w:cstheme="minorHAnsi"/>
        </w:rPr>
        <w:t xml:space="preserve"> </w:t>
      </w:r>
      <w:r w:rsidRPr="00827256">
        <w:rPr>
          <w:rFonts w:asciiTheme="minorHAnsi" w:hAnsiTheme="minorHAnsi" w:cstheme="minorHAnsi"/>
        </w:rPr>
        <w:t>in essere</w:t>
      </w:r>
      <w:proofErr w:type="gramEnd"/>
      <w:r>
        <w:rPr>
          <w:rFonts w:asciiTheme="minorHAnsi" w:hAnsiTheme="minorHAnsi" w:cstheme="minorHAnsi"/>
        </w:rPr>
        <w:t xml:space="preserve"> </w:t>
      </w:r>
      <w:r w:rsidRPr="00827256">
        <w:rPr>
          <w:rFonts w:asciiTheme="minorHAnsi" w:hAnsiTheme="minorHAnsi" w:cstheme="minorHAnsi"/>
        </w:rPr>
        <w:t xml:space="preserve">dal Soggetto attuatore per la realizzazione del progetto. </w:t>
      </w:r>
      <w:r w:rsidRPr="00827256">
        <w:rPr>
          <w:rFonts w:asciiTheme="minorHAnsi" w:hAnsiTheme="minorHAnsi" w:cstheme="minorHAnsi"/>
        </w:rPr>
        <w:br/>
      </w:r>
      <w:r w:rsidRPr="00EE42A7">
        <w:rPr>
          <w:rFonts w:asciiTheme="minorHAnsi" w:hAnsiTheme="minorHAnsi" w:cstheme="minorHAnsi"/>
        </w:rPr>
        <w:t xml:space="preserve">La sezione viene alimentata in automatico con i dati </w:t>
      </w:r>
      <w:r w:rsidRPr="004F2E19">
        <w:rPr>
          <w:rFonts w:asciiTheme="minorHAnsi" w:hAnsiTheme="minorHAnsi" w:cstheme="minorHAnsi"/>
        </w:rPr>
        <w:t>recuperati da</w:t>
      </w:r>
      <w:r>
        <w:rPr>
          <w:rFonts w:asciiTheme="minorHAnsi" w:hAnsiTheme="minorHAnsi" w:cstheme="minorHAnsi"/>
        </w:rPr>
        <w:t>l Sistema informativo monitoraggio gare (S</w:t>
      </w:r>
      <w:r w:rsidRPr="004F2E19">
        <w:rPr>
          <w:rFonts w:asciiTheme="minorHAnsi" w:hAnsiTheme="minorHAnsi" w:cstheme="minorHAnsi"/>
        </w:rPr>
        <w:t>IMOG</w:t>
      </w:r>
      <w:r>
        <w:rPr>
          <w:rFonts w:asciiTheme="minorHAnsi" w:hAnsiTheme="minorHAnsi" w:cstheme="minorHAnsi"/>
        </w:rPr>
        <w:t>) dell’ANAC tramite</w:t>
      </w:r>
      <w:r w:rsidRPr="004F2E19">
        <w:rPr>
          <w:rFonts w:asciiTheme="minorHAnsi" w:hAnsiTheme="minorHAnsi" w:cstheme="minorHAnsi"/>
        </w:rPr>
        <w:t xml:space="preserve"> interoperabilità,</w:t>
      </w:r>
      <w:r>
        <w:rPr>
          <w:rFonts w:asciiTheme="minorHAnsi" w:hAnsiTheme="minorHAnsi" w:cstheme="minorHAnsi"/>
        </w:rPr>
        <w:t xml:space="preserve"> ad eccezione dei campi relativi al “</w:t>
      </w:r>
      <w:r w:rsidRPr="00014848">
        <w:rPr>
          <w:rFonts w:asciiTheme="minorHAnsi" w:hAnsiTheme="minorHAnsi" w:cstheme="minorHAnsi"/>
          <w:b/>
        </w:rPr>
        <w:t>Soggetto aggiudicatario</w:t>
      </w:r>
      <w:r>
        <w:rPr>
          <w:rFonts w:asciiTheme="minorHAnsi" w:hAnsiTheme="minorHAnsi" w:cstheme="minorHAnsi"/>
        </w:rPr>
        <w:t>” e al “</w:t>
      </w:r>
      <w:r w:rsidRPr="00014848">
        <w:rPr>
          <w:rFonts w:asciiTheme="minorHAnsi" w:hAnsiTheme="minorHAnsi" w:cstheme="minorHAnsi"/>
          <w:b/>
        </w:rPr>
        <w:t>Ruolo Soggetto Correlato</w:t>
      </w:r>
      <w:r>
        <w:rPr>
          <w:rFonts w:asciiTheme="minorHAnsi" w:hAnsiTheme="minorHAnsi" w:cstheme="minorHAnsi"/>
        </w:rPr>
        <w:t xml:space="preserve">” ad oggi inseribili ex novo in </w:t>
      </w:r>
      <w:proofErr w:type="spellStart"/>
      <w:r>
        <w:rPr>
          <w:rFonts w:asciiTheme="minorHAnsi" w:hAnsiTheme="minorHAnsi" w:cstheme="minorHAnsi"/>
        </w:rPr>
        <w:t>ReGis</w:t>
      </w:r>
      <w:proofErr w:type="spellEnd"/>
      <w:r>
        <w:rPr>
          <w:rFonts w:asciiTheme="minorHAnsi" w:hAnsiTheme="minorHAnsi" w:cstheme="minorHAnsi"/>
        </w:rPr>
        <w:t>. Al riguardo, si specifica che è in corso di sviluppo la funzionalità che recupererà anche queste informazioni direttamente dal sistema SIMOG di ANAC.</w:t>
      </w:r>
    </w:p>
    <w:p w14:paraId="22D07142" w14:textId="77777777" w:rsidR="009C26AD" w:rsidRPr="00552F10" w:rsidRDefault="009C26AD" w:rsidP="009C26AD">
      <w:pPr>
        <w:spacing w:before="120" w:line="360" w:lineRule="auto"/>
        <w:jc w:val="both"/>
        <w:rPr>
          <w:rFonts w:asciiTheme="minorHAnsi" w:hAnsiTheme="minorHAnsi" w:cstheme="minorHAnsi"/>
        </w:rPr>
      </w:pPr>
      <w:r>
        <w:rPr>
          <w:rFonts w:asciiTheme="minorHAnsi" w:hAnsiTheme="minorHAnsi" w:cstheme="minorHAnsi"/>
        </w:rPr>
        <w:t>Si raccomanda pertanto la</w:t>
      </w:r>
      <w:r w:rsidRPr="004F2E19">
        <w:rPr>
          <w:rFonts w:asciiTheme="minorHAnsi" w:hAnsiTheme="minorHAnsi" w:cstheme="minorHAnsi"/>
        </w:rPr>
        <w:t xml:space="preserve"> </w:t>
      </w:r>
      <w:r>
        <w:rPr>
          <w:rFonts w:asciiTheme="minorHAnsi" w:hAnsiTheme="minorHAnsi" w:cstheme="minorHAnsi"/>
        </w:rPr>
        <w:t xml:space="preserve">compilazione delle informazioni nel sistema </w:t>
      </w:r>
      <w:r w:rsidRPr="004F2E19">
        <w:rPr>
          <w:rFonts w:asciiTheme="minorHAnsi" w:hAnsiTheme="minorHAnsi" w:cstheme="minorHAnsi"/>
        </w:rPr>
        <w:t>SIMOG/ANAC</w:t>
      </w:r>
      <w:r>
        <w:rPr>
          <w:rFonts w:asciiTheme="minorHAnsi" w:hAnsiTheme="minorHAnsi" w:cstheme="minorHAnsi"/>
        </w:rPr>
        <w:t xml:space="preserve">. </w:t>
      </w:r>
      <w:r w:rsidRPr="00552F10">
        <w:rPr>
          <w:rFonts w:asciiTheme="minorHAnsi" w:hAnsiTheme="minorHAnsi" w:cstheme="minorHAnsi"/>
        </w:rPr>
        <w:t>A tal fine è necessario che sul sistema SIMOG dell’ANAC:</w:t>
      </w:r>
    </w:p>
    <w:p w14:paraId="3195B89C" w14:textId="77777777" w:rsidR="009C26AD" w:rsidRDefault="009C26AD" w:rsidP="009C26AD">
      <w:pPr>
        <w:pStyle w:val="Paragrafoelenco"/>
        <w:numPr>
          <w:ilvl w:val="0"/>
          <w:numId w:val="16"/>
        </w:numPr>
        <w:spacing w:before="120" w:line="360" w:lineRule="auto"/>
        <w:jc w:val="both"/>
        <w:rPr>
          <w:rFonts w:asciiTheme="minorHAnsi" w:hAnsiTheme="minorHAnsi" w:cstheme="minorHAnsi"/>
        </w:rPr>
      </w:pPr>
      <w:r>
        <w:t>Per i nuovi affidamenti si richieda l’acquisizione di un CIG ordinario</w:t>
      </w:r>
      <w:r w:rsidRPr="007D001C">
        <w:rPr>
          <w:rFonts w:asciiTheme="minorHAnsi" w:hAnsiTheme="minorHAnsi" w:cstheme="minorHAnsi"/>
        </w:rPr>
        <w:t xml:space="preserve"> </w:t>
      </w:r>
      <w:r>
        <w:rPr>
          <w:rFonts w:asciiTheme="minorHAnsi" w:hAnsiTheme="minorHAnsi" w:cstheme="minorHAnsi"/>
        </w:rPr>
        <w:t>indipendentemente dall’importo messo a gara (Delibera ANAC n. 122 del 16 marzo 2022);</w:t>
      </w:r>
    </w:p>
    <w:p w14:paraId="57D80506" w14:textId="77777777" w:rsidR="009C26AD" w:rsidRDefault="009C26AD" w:rsidP="009C26AD">
      <w:pPr>
        <w:pStyle w:val="Paragrafoelenco"/>
        <w:numPr>
          <w:ilvl w:val="0"/>
          <w:numId w:val="16"/>
        </w:numPr>
        <w:spacing w:before="120" w:line="360" w:lineRule="auto"/>
        <w:jc w:val="both"/>
        <w:rPr>
          <w:rFonts w:asciiTheme="minorHAnsi" w:hAnsiTheme="minorHAnsi" w:cstheme="minorHAnsi"/>
        </w:rPr>
      </w:pPr>
      <w:r w:rsidRPr="009838CB">
        <w:rPr>
          <w:rFonts w:asciiTheme="minorHAnsi" w:hAnsiTheme="minorHAnsi" w:cstheme="minorHAnsi"/>
        </w:rPr>
        <w:t>il CIG o i CIG siano associati al CUP che identifica l’intervento oggetto di contributo</w:t>
      </w:r>
      <w:r>
        <w:rPr>
          <w:rFonts w:asciiTheme="minorHAnsi" w:hAnsiTheme="minorHAnsi" w:cstheme="minorHAnsi"/>
        </w:rPr>
        <w:t>;</w:t>
      </w:r>
    </w:p>
    <w:p w14:paraId="1545948B" w14:textId="77777777" w:rsidR="009C26AD" w:rsidRDefault="009C26AD" w:rsidP="009C26AD">
      <w:pPr>
        <w:pStyle w:val="Paragrafoelenco"/>
        <w:numPr>
          <w:ilvl w:val="0"/>
          <w:numId w:val="16"/>
        </w:numPr>
        <w:spacing w:before="120" w:line="360" w:lineRule="auto"/>
        <w:jc w:val="both"/>
        <w:rPr>
          <w:rFonts w:asciiTheme="minorHAnsi" w:hAnsiTheme="minorHAnsi" w:cstheme="minorHAnsi"/>
        </w:rPr>
      </w:pPr>
      <w:r w:rsidRPr="003F204E">
        <w:rPr>
          <w:rFonts w:asciiTheme="minorHAnsi" w:hAnsiTheme="minorHAnsi" w:cstheme="minorHAnsi"/>
        </w:rPr>
        <w:t xml:space="preserve">nella scheda SIMOG di </w:t>
      </w:r>
      <w:r>
        <w:t>Pubblicazione/Perfezionamento Gara</w:t>
      </w:r>
      <w:r w:rsidRPr="003F204E">
        <w:rPr>
          <w:rFonts w:asciiTheme="minorHAnsi" w:hAnsiTheme="minorHAnsi" w:cstheme="minorHAnsi"/>
        </w:rPr>
        <w:t xml:space="preserve"> sia compilata la data di</w:t>
      </w:r>
      <w:r>
        <w:rPr>
          <w:rFonts w:asciiTheme="minorHAnsi" w:hAnsiTheme="minorHAnsi" w:cstheme="minorHAnsi"/>
        </w:rPr>
        <w:t xml:space="preserve"> pubblicazione della gara;</w:t>
      </w:r>
    </w:p>
    <w:p w14:paraId="29605869" w14:textId="77777777" w:rsidR="009C26AD" w:rsidRDefault="009C26AD" w:rsidP="009C26AD">
      <w:pPr>
        <w:pStyle w:val="Paragrafoelenco"/>
        <w:numPr>
          <w:ilvl w:val="0"/>
          <w:numId w:val="16"/>
        </w:numPr>
        <w:spacing w:before="120" w:line="360" w:lineRule="auto"/>
        <w:jc w:val="both"/>
        <w:rPr>
          <w:rFonts w:asciiTheme="minorHAnsi" w:hAnsiTheme="minorHAnsi" w:cstheme="minorHAnsi"/>
        </w:rPr>
      </w:pPr>
      <w:r w:rsidRPr="009838CB">
        <w:rPr>
          <w:rFonts w:asciiTheme="minorHAnsi" w:hAnsiTheme="minorHAnsi" w:cstheme="minorHAnsi"/>
        </w:rPr>
        <w:t>nella scheda SIMOG di Aggiudicazione sia compilata la data di aggiudicazione definitiva del contratto</w:t>
      </w:r>
      <w:r>
        <w:rPr>
          <w:rFonts w:asciiTheme="minorHAnsi" w:hAnsiTheme="minorHAnsi" w:cstheme="minorHAnsi"/>
        </w:rPr>
        <w:t xml:space="preserve"> e siano aggiunti gli Aggiudicatari;</w:t>
      </w:r>
    </w:p>
    <w:p w14:paraId="702C8BA8" w14:textId="77777777" w:rsidR="009C26AD" w:rsidRDefault="009C26AD" w:rsidP="009C26AD">
      <w:pPr>
        <w:pStyle w:val="Paragrafoelenco"/>
        <w:numPr>
          <w:ilvl w:val="0"/>
          <w:numId w:val="16"/>
        </w:numPr>
        <w:spacing w:before="120" w:line="360" w:lineRule="auto"/>
        <w:jc w:val="both"/>
        <w:rPr>
          <w:rFonts w:asciiTheme="minorHAnsi" w:hAnsiTheme="minorHAnsi" w:cstheme="minorHAnsi"/>
        </w:rPr>
      </w:pPr>
      <w:r>
        <w:rPr>
          <w:rFonts w:asciiTheme="minorHAnsi" w:hAnsiTheme="minorHAnsi" w:cstheme="minorHAnsi"/>
        </w:rPr>
        <w:t>la scheda SIMOG relativa al Collaudo/verifica di conformità sia correttamente compilata a conclusione dei lavori.</w:t>
      </w:r>
    </w:p>
    <w:p w14:paraId="12E6AC2C" w14:textId="2E0A0A2B" w:rsidR="00E0659A" w:rsidRDefault="00E0659A" w:rsidP="00E0659A">
      <w:pPr>
        <w:spacing w:before="120" w:line="360" w:lineRule="auto"/>
        <w:jc w:val="both"/>
        <w:rPr>
          <w:rFonts w:asciiTheme="minorHAnsi" w:hAnsiTheme="minorHAnsi" w:cstheme="minorHAnsi"/>
        </w:rPr>
      </w:pPr>
      <w:r>
        <w:rPr>
          <w:rFonts w:asciiTheme="minorHAnsi" w:hAnsiTheme="minorHAnsi" w:cstheme="minorHAnsi"/>
        </w:rPr>
        <w:t>In quest</w:t>
      </w:r>
      <w:r w:rsidR="00257B08">
        <w:rPr>
          <w:rFonts w:asciiTheme="minorHAnsi" w:hAnsiTheme="minorHAnsi" w:cstheme="minorHAnsi"/>
        </w:rPr>
        <w:t>a sezione</w:t>
      </w:r>
      <w:r w:rsidR="00AE2AF4">
        <w:rPr>
          <w:rFonts w:asciiTheme="minorHAnsi" w:hAnsiTheme="minorHAnsi" w:cstheme="minorHAnsi"/>
        </w:rPr>
        <w:t xml:space="preserve"> di </w:t>
      </w:r>
      <w:proofErr w:type="spellStart"/>
      <w:r w:rsidR="00AE2AF4">
        <w:rPr>
          <w:rFonts w:asciiTheme="minorHAnsi" w:hAnsiTheme="minorHAnsi" w:cstheme="minorHAnsi"/>
        </w:rPr>
        <w:t>ReGi</w:t>
      </w:r>
      <w:r w:rsidR="00DA771A">
        <w:rPr>
          <w:rFonts w:asciiTheme="minorHAnsi" w:hAnsiTheme="minorHAnsi" w:cstheme="minorHAnsi"/>
        </w:rPr>
        <w:t>S</w:t>
      </w:r>
      <w:proofErr w:type="spellEnd"/>
      <w:r w:rsidR="00257B08">
        <w:rPr>
          <w:rFonts w:asciiTheme="minorHAnsi" w:hAnsiTheme="minorHAnsi" w:cstheme="minorHAnsi"/>
        </w:rPr>
        <w:t xml:space="preserve"> il soggetto attuatore, tramite la funzionalità “Carica documentazione” </w:t>
      </w:r>
      <w:r>
        <w:rPr>
          <w:rFonts w:asciiTheme="minorHAnsi" w:hAnsiTheme="minorHAnsi" w:cstheme="minorHAnsi"/>
        </w:rPr>
        <w:t xml:space="preserve">deve </w:t>
      </w:r>
      <w:r w:rsidR="00FC5A94">
        <w:rPr>
          <w:rFonts w:asciiTheme="minorHAnsi" w:hAnsiTheme="minorHAnsi" w:cstheme="minorHAnsi"/>
        </w:rPr>
        <w:t>effettua</w:t>
      </w:r>
      <w:r w:rsidR="00257B08">
        <w:rPr>
          <w:rFonts w:asciiTheme="minorHAnsi" w:hAnsiTheme="minorHAnsi" w:cstheme="minorHAnsi"/>
        </w:rPr>
        <w:t>re l’upload</w:t>
      </w:r>
      <w:r>
        <w:rPr>
          <w:rFonts w:asciiTheme="minorHAnsi" w:hAnsiTheme="minorHAnsi" w:cstheme="minorHAnsi"/>
        </w:rPr>
        <w:t xml:space="preserve"> in un unico file zip </w:t>
      </w:r>
      <w:r w:rsidR="00257B08">
        <w:rPr>
          <w:rFonts w:asciiTheme="minorHAnsi" w:hAnsiTheme="minorHAnsi" w:cstheme="minorHAnsi"/>
        </w:rPr>
        <w:t>del</w:t>
      </w:r>
      <w:r>
        <w:rPr>
          <w:rFonts w:asciiTheme="minorHAnsi" w:hAnsiTheme="minorHAnsi" w:cstheme="minorHAnsi"/>
        </w:rPr>
        <w:t>la seguente documentazione (cfr. paragrafo 3.1.4)</w:t>
      </w:r>
      <w:r w:rsidR="008D2CAD">
        <w:rPr>
          <w:rFonts w:asciiTheme="minorHAnsi" w:hAnsiTheme="minorHAnsi" w:cstheme="minorHAnsi"/>
        </w:rPr>
        <w:t>:</w:t>
      </w:r>
    </w:p>
    <w:p w14:paraId="3667BEFE" w14:textId="77777777" w:rsidR="00E0659A" w:rsidRDefault="00E0659A">
      <w:pPr>
        <w:pStyle w:val="Paragrafoelenco"/>
        <w:numPr>
          <w:ilvl w:val="0"/>
          <w:numId w:val="22"/>
        </w:numPr>
        <w:spacing w:after="120" w:line="360" w:lineRule="auto"/>
        <w:ind w:left="993" w:hanging="284"/>
        <w:jc w:val="both"/>
        <w:rPr>
          <w:rFonts w:asciiTheme="minorHAnsi" w:hAnsiTheme="minorHAnsi" w:cstheme="minorHAnsi"/>
        </w:rPr>
      </w:pPr>
      <w:r w:rsidRPr="00765385">
        <w:rPr>
          <w:rFonts w:asciiTheme="minorHAnsi" w:hAnsiTheme="minorHAnsi" w:cstheme="minorHAnsi"/>
        </w:rPr>
        <w:t>determina a contrarre, o atto equivalente;</w:t>
      </w:r>
    </w:p>
    <w:p w14:paraId="1D8788E1" w14:textId="4AD4154C" w:rsidR="00E0659A" w:rsidRDefault="00E0659A">
      <w:pPr>
        <w:pStyle w:val="Paragrafoelenco"/>
        <w:numPr>
          <w:ilvl w:val="0"/>
          <w:numId w:val="22"/>
        </w:numPr>
        <w:spacing w:after="120" w:line="360" w:lineRule="auto"/>
        <w:ind w:left="993" w:hanging="284"/>
        <w:jc w:val="both"/>
        <w:rPr>
          <w:rFonts w:asciiTheme="minorHAnsi" w:hAnsiTheme="minorHAnsi" w:cstheme="minorHAnsi"/>
        </w:rPr>
      </w:pPr>
      <w:r>
        <w:rPr>
          <w:rFonts w:asciiTheme="minorHAnsi" w:hAnsiTheme="minorHAnsi" w:cstheme="minorHAnsi"/>
        </w:rPr>
        <w:t>contratto di affidamento</w:t>
      </w:r>
      <w:r w:rsidR="00174181" w:rsidRPr="003F34BC">
        <w:rPr>
          <w:rFonts w:asciiTheme="minorHAnsi" w:hAnsiTheme="minorHAnsi" w:cstheme="minorHAnsi"/>
        </w:rPr>
        <w:t>/esecuzione</w:t>
      </w:r>
      <w:r w:rsidRPr="003F34BC">
        <w:rPr>
          <w:rFonts w:asciiTheme="minorHAnsi" w:hAnsiTheme="minorHAnsi" w:cstheme="minorHAnsi"/>
        </w:rPr>
        <w:t xml:space="preserve"> lavori sottoscritto</w:t>
      </w:r>
      <w:r>
        <w:rPr>
          <w:rFonts w:asciiTheme="minorHAnsi" w:hAnsiTheme="minorHAnsi" w:cstheme="minorHAnsi"/>
        </w:rPr>
        <w:t>.</w:t>
      </w:r>
    </w:p>
    <w:p w14:paraId="76E58791" w14:textId="3FA3CE08" w:rsidR="00D0497C" w:rsidRPr="0059570D" w:rsidRDefault="00EA3DEF" w:rsidP="0059570D">
      <w:pPr>
        <w:pStyle w:val="Paragrafoelenco"/>
        <w:numPr>
          <w:ilvl w:val="0"/>
          <w:numId w:val="22"/>
        </w:numPr>
        <w:spacing w:after="120" w:line="360" w:lineRule="auto"/>
        <w:ind w:left="993" w:hanging="284"/>
        <w:jc w:val="both"/>
        <w:rPr>
          <w:rFonts w:asciiTheme="minorHAnsi" w:hAnsiTheme="minorHAnsi" w:cstheme="minorHAnsi"/>
        </w:rPr>
      </w:pPr>
      <w:r w:rsidRPr="00D55AB1">
        <w:rPr>
          <w:rFonts w:asciiTheme="minorHAnsi" w:hAnsiTheme="minorHAnsi" w:cstheme="minorHAnsi"/>
        </w:rPr>
        <w:t>check list di “</w:t>
      </w:r>
      <w:r w:rsidRPr="00D55AB1">
        <w:rPr>
          <w:rFonts w:asciiTheme="minorHAnsi" w:hAnsiTheme="minorHAnsi" w:cstheme="minorHAnsi"/>
          <w:i/>
          <w:iCs/>
        </w:rPr>
        <w:t>Verif</w:t>
      </w:r>
      <w:r w:rsidR="00C00640" w:rsidRPr="00D55AB1">
        <w:rPr>
          <w:rFonts w:asciiTheme="minorHAnsi" w:hAnsiTheme="minorHAnsi" w:cstheme="minorHAnsi"/>
          <w:i/>
          <w:iCs/>
        </w:rPr>
        <w:t>i</w:t>
      </w:r>
      <w:r w:rsidRPr="00D55AB1">
        <w:rPr>
          <w:rFonts w:asciiTheme="minorHAnsi" w:hAnsiTheme="minorHAnsi" w:cstheme="minorHAnsi"/>
          <w:i/>
          <w:iCs/>
        </w:rPr>
        <w:t>ca di affidamento</w:t>
      </w:r>
      <w:r w:rsidRPr="00D55AB1">
        <w:rPr>
          <w:rFonts w:asciiTheme="minorHAnsi" w:hAnsiTheme="minorHAnsi" w:cstheme="minorHAnsi"/>
        </w:rPr>
        <w:t xml:space="preserve">” e </w:t>
      </w:r>
      <w:r w:rsidRPr="0054571A">
        <w:rPr>
          <w:rFonts w:asciiTheme="minorHAnsi" w:hAnsiTheme="minorHAnsi" w:cstheme="minorHAnsi"/>
          <w:i/>
        </w:rPr>
        <w:t xml:space="preserve">Attestazione verifiche </w:t>
      </w:r>
      <w:r w:rsidR="009D2DC4">
        <w:rPr>
          <w:rFonts w:asciiTheme="minorHAnsi" w:hAnsiTheme="minorHAnsi" w:cstheme="minorHAnsi"/>
          <w:i/>
        </w:rPr>
        <w:t xml:space="preserve">affidamento </w:t>
      </w:r>
      <w:r w:rsidRPr="009D2DC4">
        <w:rPr>
          <w:rFonts w:asciiTheme="minorHAnsi" w:hAnsiTheme="minorHAnsi" w:cstheme="minorHAnsi"/>
          <w:iCs/>
        </w:rPr>
        <w:t>svolte</w:t>
      </w:r>
      <w:r w:rsidRPr="00D55AB1">
        <w:rPr>
          <w:rFonts w:asciiTheme="minorHAnsi" w:hAnsiTheme="minorHAnsi" w:cstheme="minorHAnsi"/>
          <w:iCs/>
        </w:rPr>
        <w:t xml:space="preserve"> (</w:t>
      </w:r>
      <w:r w:rsidRPr="00151C0F">
        <w:rPr>
          <w:rFonts w:asciiTheme="minorHAnsi" w:hAnsiTheme="minorHAnsi" w:cstheme="minorHAnsi"/>
          <w:b/>
          <w:bCs/>
          <w:iCs/>
        </w:rPr>
        <w:t xml:space="preserve">Cfr. </w:t>
      </w:r>
      <w:r w:rsidR="00151C0F" w:rsidRPr="00151C0F">
        <w:rPr>
          <w:rFonts w:asciiTheme="minorHAnsi" w:hAnsiTheme="minorHAnsi" w:cstheme="minorHAnsi"/>
          <w:b/>
          <w:bCs/>
          <w:iCs/>
        </w:rPr>
        <w:t xml:space="preserve">Allegati n. </w:t>
      </w:r>
      <w:r w:rsidR="004220A8">
        <w:rPr>
          <w:rFonts w:asciiTheme="minorHAnsi" w:hAnsiTheme="minorHAnsi" w:cstheme="minorHAnsi"/>
          <w:b/>
          <w:bCs/>
          <w:iCs/>
        </w:rPr>
        <w:t>2</w:t>
      </w:r>
      <w:r w:rsidR="00151C0F" w:rsidRPr="00151C0F">
        <w:rPr>
          <w:rFonts w:asciiTheme="minorHAnsi" w:hAnsiTheme="minorHAnsi" w:cstheme="minorHAnsi"/>
          <w:b/>
          <w:bCs/>
          <w:iCs/>
        </w:rPr>
        <w:t xml:space="preserve"> e n. </w:t>
      </w:r>
      <w:r w:rsidR="004220A8">
        <w:rPr>
          <w:rFonts w:asciiTheme="minorHAnsi" w:hAnsiTheme="minorHAnsi" w:cstheme="minorHAnsi"/>
          <w:b/>
          <w:bCs/>
          <w:iCs/>
        </w:rPr>
        <w:t>3</w:t>
      </w:r>
      <w:r w:rsidR="00151C0F">
        <w:rPr>
          <w:rFonts w:asciiTheme="minorHAnsi" w:hAnsiTheme="minorHAnsi" w:cstheme="minorHAnsi"/>
          <w:iCs/>
        </w:rPr>
        <w:t xml:space="preserve">, </w:t>
      </w:r>
      <w:r w:rsidRPr="00D55AB1">
        <w:rPr>
          <w:rFonts w:asciiTheme="minorHAnsi" w:hAnsiTheme="minorHAnsi" w:cstheme="minorHAnsi"/>
          <w:iCs/>
        </w:rPr>
        <w:t>verifiche del soggetto attuatore sotto riportate)</w:t>
      </w:r>
      <w:r w:rsidR="00B211AC">
        <w:rPr>
          <w:rFonts w:asciiTheme="minorHAnsi" w:hAnsiTheme="minorHAnsi" w:cstheme="minorHAnsi"/>
          <w:iCs/>
        </w:rPr>
        <w:t>.</w:t>
      </w:r>
    </w:p>
    <w:p w14:paraId="49622F6B" w14:textId="56C1E6CC" w:rsidR="0059570D" w:rsidRPr="00FC1CEA" w:rsidRDefault="00784289" w:rsidP="00DF3E0B">
      <w:pPr>
        <w:spacing w:before="120" w:line="360" w:lineRule="auto"/>
        <w:jc w:val="both"/>
        <w:rPr>
          <w:rFonts w:asciiTheme="minorHAnsi" w:hAnsiTheme="minorHAnsi" w:cstheme="minorHAnsi"/>
        </w:rPr>
      </w:pPr>
      <w:r w:rsidRPr="00FC1CEA">
        <w:rPr>
          <w:rFonts w:asciiTheme="minorHAnsi" w:hAnsiTheme="minorHAnsi" w:cstheme="minorHAnsi"/>
        </w:rPr>
        <w:t xml:space="preserve">Si precisa che è in fase di implementazione nella sezione in oggetto una colonna </w:t>
      </w:r>
      <w:r w:rsidRPr="00FC1CEA">
        <w:rPr>
          <w:rFonts w:asciiTheme="minorHAnsi" w:hAnsiTheme="minorHAnsi" w:cstheme="minorHAnsi"/>
          <w:i/>
          <w:iCs/>
        </w:rPr>
        <w:t>ad hoc</w:t>
      </w:r>
      <w:r w:rsidRPr="00FC1CEA">
        <w:rPr>
          <w:rFonts w:asciiTheme="minorHAnsi" w:hAnsiTheme="minorHAnsi" w:cstheme="minorHAnsi"/>
        </w:rPr>
        <w:t xml:space="preserve"> associabile a ciascuna procedura censita che consentirà l’apposizione dei flag per gli item di controllo riportati </w:t>
      </w:r>
      <w:r w:rsidRPr="00FC1CEA">
        <w:rPr>
          <w:rFonts w:asciiTheme="minorHAnsi" w:hAnsiTheme="minorHAnsi" w:cstheme="minorHAnsi"/>
        </w:rPr>
        <w:lastRenderedPageBreak/>
        <w:t>nell’Attestazione delle verifiche</w:t>
      </w:r>
      <w:r w:rsidR="00331F83" w:rsidRPr="00FC1CEA">
        <w:rPr>
          <w:rFonts w:asciiTheme="minorHAnsi" w:hAnsiTheme="minorHAnsi" w:cstheme="minorHAnsi"/>
        </w:rPr>
        <w:t xml:space="preserve"> </w:t>
      </w:r>
      <w:r w:rsidRPr="00FC1CEA">
        <w:rPr>
          <w:rFonts w:asciiTheme="minorHAnsi" w:hAnsiTheme="minorHAnsi" w:cstheme="minorHAnsi"/>
        </w:rPr>
        <w:t>svol</w:t>
      </w:r>
      <w:r w:rsidR="00331F83" w:rsidRPr="00FC1CEA">
        <w:rPr>
          <w:rFonts w:asciiTheme="minorHAnsi" w:hAnsiTheme="minorHAnsi" w:cstheme="minorHAnsi"/>
        </w:rPr>
        <w:t>t</w:t>
      </w:r>
      <w:r w:rsidRPr="00FC1CEA">
        <w:rPr>
          <w:rFonts w:asciiTheme="minorHAnsi" w:hAnsiTheme="minorHAnsi" w:cstheme="minorHAnsi"/>
        </w:rPr>
        <w:t xml:space="preserve">e dal soggetto attuatore </w:t>
      </w:r>
      <w:r w:rsidR="00331F83" w:rsidRPr="00FC1CEA">
        <w:rPr>
          <w:rFonts w:asciiTheme="minorHAnsi" w:hAnsiTheme="minorHAnsi" w:cstheme="minorHAnsi"/>
        </w:rPr>
        <w:t>nella</w:t>
      </w:r>
      <w:r w:rsidRPr="00FC1CEA">
        <w:rPr>
          <w:rFonts w:asciiTheme="minorHAnsi" w:hAnsiTheme="minorHAnsi" w:cstheme="minorHAnsi"/>
        </w:rPr>
        <w:t xml:space="preserve"> fase di affidamento (</w:t>
      </w:r>
      <w:r w:rsidRPr="00FC1CEA">
        <w:rPr>
          <w:rFonts w:asciiTheme="minorHAnsi" w:hAnsiTheme="minorHAnsi" w:cstheme="minorHAnsi"/>
          <w:b/>
          <w:bCs/>
        </w:rPr>
        <w:t>Cfr.</w:t>
      </w:r>
      <w:r w:rsidRPr="00FC1CEA">
        <w:rPr>
          <w:rFonts w:asciiTheme="minorHAnsi" w:hAnsiTheme="minorHAnsi" w:cstheme="minorHAnsi"/>
        </w:rPr>
        <w:t xml:space="preserve"> </w:t>
      </w:r>
      <w:r w:rsidRPr="00FC1CEA">
        <w:rPr>
          <w:rFonts w:asciiTheme="minorHAnsi" w:hAnsiTheme="minorHAnsi" w:cstheme="minorHAnsi"/>
          <w:b/>
          <w:bCs/>
        </w:rPr>
        <w:t>Allegato n. 3</w:t>
      </w:r>
      <w:r w:rsidRPr="00FC1CEA">
        <w:rPr>
          <w:rFonts w:asciiTheme="minorHAnsi" w:hAnsiTheme="minorHAnsi" w:cstheme="minorHAnsi"/>
        </w:rPr>
        <w:t>).</w:t>
      </w:r>
    </w:p>
    <w:p w14:paraId="512E5C15" w14:textId="465F70D4" w:rsidR="002D7FAD" w:rsidRPr="0059570D" w:rsidRDefault="00D55AB1" w:rsidP="00DF3E0B">
      <w:pPr>
        <w:spacing w:before="120" w:line="360" w:lineRule="auto"/>
        <w:jc w:val="both"/>
        <w:rPr>
          <w:rFonts w:asciiTheme="minorHAnsi" w:hAnsiTheme="minorHAnsi" w:cstheme="minorHAnsi"/>
        </w:rPr>
      </w:pPr>
      <w:r w:rsidRPr="00827256">
        <w:rPr>
          <w:rFonts w:asciiTheme="minorHAnsi" w:hAnsiTheme="minorHAnsi" w:cstheme="minorHAnsi"/>
        </w:rPr>
        <w:t>Nella sezione “</w:t>
      </w:r>
      <w:r w:rsidRPr="00827256">
        <w:rPr>
          <w:rFonts w:asciiTheme="minorHAnsi" w:hAnsiTheme="minorHAnsi" w:cstheme="minorHAnsi"/>
          <w:b/>
          <w:bCs/>
        </w:rPr>
        <w:t>Elenco subappaltatori e Componenti RTI</w:t>
      </w:r>
      <w:r w:rsidRPr="00827256">
        <w:rPr>
          <w:rFonts w:asciiTheme="minorHAnsi" w:hAnsiTheme="minorHAnsi" w:cstheme="minorHAnsi"/>
        </w:rPr>
        <w:t xml:space="preserve">” il Soggetto attuatore dovrà inserire, se previsti, i riferimenti di eventuali subappaltatori e componenti RTI. </w:t>
      </w:r>
    </w:p>
    <w:p w14:paraId="2699EBE3" w14:textId="023EBB4D" w:rsidR="00A85796" w:rsidRDefault="00A85796" w:rsidP="00DF3E0B">
      <w:pPr>
        <w:spacing w:before="120" w:line="360" w:lineRule="auto"/>
        <w:jc w:val="both"/>
        <w:rPr>
          <w:rFonts w:asciiTheme="minorHAnsi" w:hAnsiTheme="minorHAnsi" w:cstheme="minorHAnsi"/>
        </w:rPr>
      </w:pPr>
      <w:r>
        <w:rPr>
          <w:rFonts w:eastAsia="Times New Roman"/>
          <w:i/>
          <w:iCs/>
          <w:color w:val="000000"/>
        </w:rPr>
        <w:t>Verifiche del Soggetto attuatore</w:t>
      </w:r>
    </w:p>
    <w:p w14:paraId="70F1D739" w14:textId="1C2C1D2B" w:rsidR="00C362FA" w:rsidRDefault="00A85796" w:rsidP="00C362FA">
      <w:pPr>
        <w:pStyle w:val="Default"/>
        <w:spacing w:after="120" w:line="360" w:lineRule="auto"/>
        <w:jc w:val="both"/>
        <w:rPr>
          <w:rFonts w:asciiTheme="minorHAnsi" w:hAnsiTheme="minorHAnsi" w:cstheme="minorHAnsi"/>
          <w:lang w:val="it-IT"/>
        </w:rPr>
      </w:pPr>
      <w:r>
        <w:rPr>
          <w:rFonts w:asciiTheme="minorHAnsi" w:hAnsiTheme="minorHAnsi" w:cstheme="minorHAnsi"/>
          <w:lang w:val="it-IT"/>
        </w:rPr>
        <w:t xml:space="preserve">Al termine di ciascuna procedura di affidamento per l’attuazione del progetto il Soggetto </w:t>
      </w:r>
      <w:r w:rsidR="00564D02">
        <w:rPr>
          <w:rFonts w:asciiTheme="minorHAnsi" w:hAnsiTheme="minorHAnsi" w:cstheme="minorHAnsi"/>
          <w:lang w:val="it-IT"/>
        </w:rPr>
        <w:t xml:space="preserve">attuatore </w:t>
      </w:r>
      <w:r>
        <w:rPr>
          <w:rFonts w:asciiTheme="minorHAnsi" w:hAnsiTheme="minorHAnsi" w:cstheme="minorHAnsi"/>
          <w:lang w:val="it-IT"/>
        </w:rPr>
        <w:t xml:space="preserve">è tenuto a compilare, </w:t>
      </w:r>
      <w:r w:rsidRPr="00C362FA">
        <w:rPr>
          <w:rFonts w:asciiTheme="minorHAnsi" w:hAnsiTheme="minorHAnsi" w:cstheme="minorHAnsi"/>
          <w:i/>
          <w:iCs/>
          <w:lang w:val="it-IT"/>
        </w:rPr>
        <w:t>una tantum</w:t>
      </w:r>
      <w:r>
        <w:rPr>
          <w:rFonts w:asciiTheme="minorHAnsi" w:hAnsiTheme="minorHAnsi" w:cstheme="minorHAnsi"/>
          <w:lang w:val="it-IT"/>
        </w:rPr>
        <w:t xml:space="preserve">, </w:t>
      </w:r>
      <w:r w:rsidR="00C362FA">
        <w:rPr>
          <w:rFonts w:asciiTheme="minorHAnsi" w:hAnsiTheme="minorHAnsi" w:cstheme="minorHAnsi"/>
          <w:lang w:val="it-IT"/>
        </w:rPr>
        <w:t>l</w:t>
      </w:r>
      <w:r>
        <w:rPr>
          <w:rFonts w:asciiTheme="minorHAnsi" w:hAnsiTheme="minorHAnsi" w:cstheme="minorHAnsi"/>
          <w:lang w:val="it-IT"/>
        </w:rPr>
        <w:t>a Check list</w:t>
      </w:r>
      <w:r w:rsidR="00C362FA">
        <w:rPr>
          <w:rFonts w:asciiTheme="minorHAnsi" w:hAnsiTheme="minorHAnsi" w:cstheme="minorHAnsi"/>
          <w:lang w:val="it-IT"/>
        </w:rPr>
        <w:t xml:space="preserve"> </w:t>
      </w:r>
      <w:r w:rsidR="00874718">
        <w:rPr>
          <w:rFonts w:asciiTheme="minorHAnsi" w:hAnsiTheme="minorHAnsi" w:cstheme="minorHAnsi"/>
          <w:lang w:val="it-IT"/>
        </w:rPr>
        <w:t>“</w:t>
      </w:r>
      <w:r w:rsidR="00874718" w:rsidRPr="00874718">
        <w:rPr>
          <w:rFonts w:asciiTheme="minorHAnsi" w:hAnsiTheme="minorHAnsi" w:cstheme="minorHAnsi"/>
          <w:i/>
          <w:iCs/>
          <w:lang w:val="it-IT"/>
        </w:rPr>
        <w:t>Verifica affidamento</w:t>
      </w:r>
      <w:r w:rsidR="00874718">
        <w:rPr>
          <w:rFonts w:asciiTheme="minorHAnsi" w:hAnsiTheme="minorHAnsi" w:cstheme="minorHAnsi"/>
          <w:lang w:val="it-IT"/>
        </w:rPr>
        <w:t>”</w:t>
      </w:r>
      <w:r w:rsidR="00564D02">
        <w:rPr>
          <w:rFonts w:asciiTheme="minorHAnsi" w:hAnsiTheme="minorHAnsi" w:cstheme="minorHAnsi"/>
          <w:lang w:val="it-IT"/>
        </w:rPr>
        <w:t xml:space="preserve"> (</w:t>
      </w:r>
      <w:r w:rsidR="00564D02" w:rsidRPr="003B0F98">
        <w:rPr>
          <w:rFonts w:asciiTheme="minorHAnsi" w:hAnsiTheme="minorHAnsi" w:cstheme="minorHAnsi"/>
          <w:b/>
          <w:bCs/>
          <w:lang w:val="it-IT"/>
        </w:rPr>
        <w:t>Cfr. Allegato n.</w:t>
      </w:r>
      <w:r w:rsidR="004220A8">
        <w:rPr>
          <w:rFonts w:asciiTheme="minorHAnsi" w:hAnsiTheme="minorHAnsi" w:cstheme="minorHAnsi"/>
          <w:b/>
          <w:bCs/>
          <w:lang w:val="it-IT"/>
        </w:rPr>
        <w:t>2</w:t>
      </w:r>
      <w:r w:rsidR="00564D02">
        <w:rPr>
          <w:rFonts w:asciiTheme="minorHAnsi" w:hAnsiTheme="minorHAnsi" w:cstheme="minorHAnsi"/>
          <w:lang w:val="it-IT"/>
        </w:rPr>
        <w:t>)</w:t>
      </w:r>
      <w:r w:rsidR="00874718">
        <w:rPr>
          <w:rFonts w:asciiTheme="minorHAnsi" w:hAnsiTheme="minorHAnsi" w:cstheme="minorHAnsi"/>
          <w:lang w:val="it-IT"/>
        </w:rPr>
        <w:t xml:space="preserve"> </w:t>
      </w:r>
      <w:r w:rsidR="00C362FA">
        <w:rPr>
          <w:rFonts w:asciiTheme="minorHAnsi" w:hAnsiTheme="minorHAnsi" w:cstheme="minorHAnsi"/>
          <w:lang w:val="it-IT"/>
        </w:rPr>
        <w:t>ai fini dell’attestazione delle verifiche effettuate in relazione a:</w:t>
      </w:r>
    </w:p>
    <w:p w14:paraId="3E2539EE" w14:textId="77777777" w:rsidR="00C362FA" w:rsidRDefault="00C362FA">
      <w:pPr>
        <w:pStyle w:val="Default"/>
        <w:numPr>
          <w:ilvl w:val="0"/>
          <w:numId w:val="12"/>
        </w:numPr>
        <w:spacing w:after="120" w:line="360" w:lineRule="auto"/>
        <w:jc w:val="both"/>
        <w:rPr>
          <w:rFonts w:asciiTheme="minorHAnsi" w:hAnsiTheme="minorHAnsi" w:cstheme="minorHAnsi"/>
          <w:lang w:val="it-IT"/>
        </w:rPr>
      </w:pPr>
      <w:r>
        <w:rPr>
          <w:rFonts w:asciiTheme="minorHAnsi" w:hAnsiTheme="minorHAnsi" w:cstheme="minorHAnsi"/>
          <w:lang w:val="it-IT"/>
        </w:rPr>
        <w:t>v</w:t>
      </w:r>
      <w:r w:rsidRPr="007F1B3B">
        <w:rPr>
          <w:rFonts w:asciiTheme="minorHAnsi" w:hAnsiTheme="minorHAnsi" w:cstheme="minorHAnsi"/>
          <w:lang w:val="it-IT"/>
        </w:rPr>
        <w:t>erific</w:t>
      </w:r>
      <w:r>
        <w:rPr>
          <w:rFonts w:asciiTheme="minorHAnsi" w:hAnsiTheme="minorHAnsi" w:cstheme="minorHAnsi"/>
          <w:lang w:val="it-IT"/>
        </w:rPr>
        <w:t>a</w:t>
      </w:r>
      <w:r w:rsidRPr="007F1B3B">
        <w:rPr>
          <w:rFonts w:asciiTheme="minorHAnsi" w:hAnsiTheme="minorHAnsi" w:cstheme="minorHAnsi"/>
          <w:lang w:val="it-IT"/>
        </w:rPr>
        <w:t xml:space="preserve"> </w:t>
      </w:r>
      <w:r>
        <w:rPr>
          <w:rFonts w:asciiTheme="minorHAnsi" w:hAnsiTheme="minorHAnsi" w:cstheme="minorHAnsi"/>
          <w:lang w:val="it-IT"/>
        </w:rPr>
        <w:t>della regolarità amministrativo-contabile;</w:t>
      </w:r>
    </w:p>
    <w:p w14:paraId="352C25F8" w14:textId="6B6879D7" w:rsidR="00C362FA" w:rsidRDefault="00C362FA">
      <w:pPr>
        <w:pStyle w:val="Default"/>
        <w:numPr>
          <w:ilvl w:val="0"/>
          <w:numId w:val="12"/>
        </w:numPr>
        <w:spacing w:after="120" w:line="360" w:lineRule="auto"/>
        <w:jc w:val="both"/>
        <w:rPr>
          <w:rFonts w:asciiTheme="minorHAnsi" w:hAnsiTheme="minorHAnsi" w:cstheme="minorHAnsi"/>
          <w:lang w:val="it-IT"/>
        </w:rPr>
      </w:pPr>
      <w:r>
        <w:rPr>
          <w:rFonts w:asciiTheme="minorHAnsi" w:hAnsiTheme="minorHAnsi" w:cstheme="minorHAnsi"/>
          <w:lang w:val="it-IT"/>
        </w:rPr>
        <w:t>verifica sulla corretta individuazione del titolare effettivo</w:t>
      </w:r>
      <w:r w:rsidR="00874718">
        <w:rPr>
          <w:rFonts w:asciiTheme="minorHAnsi" w:hAnsiTheme="minorHAnsi" w:cstheme="minorHAnsi"/>
          <w:lang w:val="it-IT"/>
        </w:rPr>
        <w:t xml:space="preserve"> (si veda il sottoparagrafo seguente)</w:t>
      </w:r>
      <w:r>
        <w:rPr>
          <w:rFonts w:asciiTheme="minorHAnsi" w:hAnsiTheme="minorHAnsi" w:cstheme="minorHAnsi"/>
          <w:lang w:val="it-IT"/>
        </w:rPr>
        <w:t>;</w:t>
      </w:r>
    </w:p>
    <w:p w14:paraId="79B97202" w14:textId="77777777" w:rsidR="00C362FA" w:rsidRDefault="00C362FA">
      <w:pPr>
        <w:pStyle w:val="Default"/>
        <w:numPr>
          <w:ilvl w:val="0"/>
          <w:numId w:val="12"/>
        </w:numPr>
        <w:spacing w:after="120" w:line="360" w:lineRule="auto"/>
        <w:jc w:val="both"/>
        <w:rPr>
          <w:rFonts w:asciiTheme="minorHAnsi" w:hAnsiTheme="minorHAnsi" w:cstheme="minorHAnsi"/>
          <w:lang w:val="it-IT"/>
        </w:rPr>
      </w:pPr>
      <w:r>
        <w:rPr>
          <w:rFonts w:asciiTheme="minorHAnsi" w:hAnsiTheme="minorHAnsi" w:cstheme="minorHAnsi"/>
          <w:lang w:val="it-IT"/>
        </w:rPr>
        <w:t xml:space="preserve">verifica </w:t>
      </w:r>
      <w:r w:rsidRPr="007F1B3B">
        <w:rPr>
          <w:rFonts w:asciiTheme="minorHAnsi" w:hAnsiTheme="minorHAnsi" w:cstheme="minorHAnsi"/>
          <w:lang w:val="it-IT"/>
        </w:rPr>
        <w:t>sul</w:t>
      </w:r>
      <w:r>
        <w:rPr>
          <w:rFonts w:asciiTheme="minorHAnsi" w:hAnsiTheme="minorHAnsi" w:cstheme="minorHAnsi"/>
          <w:lang w:val="it-IT"/>
        </w:rPr>
        <w:t>l’assenza di</w:t>
      </w:r>
      <w:r w:rsidRPr="007F1B3B">
        <w:rPr>
          <w:rFonts w:asciiTheme="minorHAnsi" w:hAnsiTheme="minorHAnsi" w:cstheme="minorHAnsi"/>
          <w:lang w:val="it-IT"/>
        </w:rPr>
        <w:t xml:space="preserve"> conflitto di interessi</w:t>
      </w:r>
      <w:r>
        <w:rPr>
          <w:rFonts w:asciiTheme="minorHAnsi" w:hAnsiTheme="minorHAnsi" w:cstheme="minorHAnsi"/>
          <w:lang w:val="it-IT"/>
        </w:rPr>
        <w:t>;</w:t>
      </w:r>
    </w:p>
    <w:p w14:paraId="705CADDD" w14:textId="77777777" w:rsidR="00C362FA" w:rsidRDefault="00C362FA">
      <w:pPr>
        <w:pStyle w:val="Default"/>
        <w:numPr>
          <w:ilvl w:val="0"/>
          <w:numId w:val="12"/>
        </w:numPr>
        <w:spacing w:after="120" w:line="360" w:lineRule="auto"/>
        <w:jc w:val="both"/>
        <w:rPr>
          <w:rFonts w:asciiTheme="minorHAnsi" w:hAnsiTheme="minorHAnsi" w:cstheme="minorHAnsi"/>
          <w:lang w:val="it-IT"/>
        </w:rPr>
      </w:pPr>
      <w:r w:rsidRPr="007F1B3B">
        <w:rPr>
          <w:rFonts w:asciiTheme="minorHAnsi" w:hAnsiTheme="minorHAnsi" w:cstheme="minorHAnsi"/>
          <w:lang w:val="it-IT"/>
        </w:rPr>
        <w:t>verific</w:t>
      </w:r>
      <w:r>
        <w:rPr>
          <w:rFonts w:asciiTheme="minorHAnsi" w:hAnsiTheme="minorHAnsi" w:cstheme="minorHAnsi"/>
          <w:lang w:val="it-IT"/>
        </w:rPr>
        <w:t>a</w:t>
      </w:r>
      <w:r w:rsidRPr="007F1B3B">
        <w:rPr>
          <w:rFonts w:asciiTheme="minorHAnsi" w:hAnsiTheme="minorHAnsi" w:cstheme="minorHAnsi"/>
          <w:lang w:val="it-IT"/>
        </w:rPr>
        <w:t xml:space="preserve"> del rispetto </w:t>
      </w:r>
      <w:r>
        <w:rPr>
          <w:rFonts w:asciiTheme="minorHAnsi" w:hAnsiTheme="minorHAnsi" w:cstheme="minorHAnsi"/>
          <w:lang w:val="it-IT"/>
        </w:rPr>
        <w:t xml:space="preserve">delle condizionalità previste nella CID e negli </w:t>
      </w:r>
      <w:proofErr w:type="spellStart"/>
      <w:r w:rsidRPr="00C30FDC">
        <w:rPr>
          <w:rFonts w:asciiTheme="minorHAnsi" w:hAnsiTheme="minorHAnsi" w:cstheme="minorHAnsi"/>
          <w:i/>
          <w:lang w:val="it-IT"/>
        </w:rPr>
        <w:t>Operational</w:t>
      </w:r>
      <w:proofErr w:type="spellEnd"/>
      <w:r w:rsidRPr="00C30FDC">
        <w:rPr>
          <w:rFonts w:asciiTheme="minorHAnsi" w:hAnsiTheme="minorHAnsi" w:cstheme="minorHAnsi"/>
          <w:i/>
          <w:lang w:val="it-IT"/>
        </w:rPr>
        <w:t xml:space="preserve"> </w:t>
      </w:r>
      <w:proofErr w:type="spellStart"/>
      <w:r w:rsidRPr="00C30FDC">
        <w:rPr>
          <w:rFonts w:asciiTheme="minorHAnsi" w:hAnsiTheme="minorHAnsi" w:cstheme="minorHAnsi"/>
          <w:i/>
          <w:lang w:val="it-IT"/>
        </w:rPr>
        <w:t>Arrangements</w:t>
      </w:r>
      <w:proofErr w:type="spellEnd"/>
      <w:r>
        <w:rPr>
          <w:rFonts w:asciiTheme="minorHAnsi" w:hAnsiTheme="minorHAnsi" w:cstheme="minorHAnsi"/>
          <w:lang w:val="it-IT"/>
        </w:rPr>
        <w:t>;</w:t>
      </w:r>
    </w:p>
    <w:p w14:paraId="2E86E43B" w14:textId="77777777" w:rsidR="00C362FA" w:rsidRPr="007F1B3B" w:rsidRDefault="00C362FA">
      <w:pPr>
        <w:pStyle w:val="Default"/>
        <w:numPr>
          <w:ilvl w:val="0"/>
          <w:numId w:val="12"/>
        </w:numPr>
        <w:spacing w:after="120" w:line="360" w:lineRule="auto"/>
        <w:jc w:val="both"/>
        <w:rPr>
          <w:rFonts w:asciiTheme="minorHAnsi" w:hAnsiTheme="minorHAnsi" w:cstheme="minorHAnsi"/>
          <w:lang w:val="it-IT"/>
        </w:rPr>
      </w:pPr>
      <w:r>
        <w:rPr>
          <w:rFonts w:asciiTheme="minorHAnsi" w:hAnsiTheme="minorHAnsi" w:cstheme="minorHAnsi"/>
          <w:lang w:val="it-IT"/>
        </w:rPr>
        <w:t>v</w:t>
      </w:r>
      <w:r w:rsidRPr="007F1B3B">
        <w:rPr>
          <w:rFonts w:asciiTheme="minorHAnsi" w:hAnsiTheme="minorHAnsi" w:cstheme="minorHAnsi"/>
          <w:lang w:val="it-IT"/>
        </w:rPr>
        <w:t>erifi</w:t>
      </w:r>
      <w:r>
        <w:rPr>
          <w:rFonts w:asciiTheme="minorHAnsi" w:hAnsiTheme="minorHAnsi" w:cstheme="minorHAnsi"/>
          <w:lang w:val="it-IT"/>
        </w:rPr>
        <w:t>ca</w:t>
      </w:r>
      <w:r w:rsidRPr="007F1B3B">
        <w:rPr>
          <w:rFonts w:asciiTheme="minorHAnsi" w:hAnsiTheme="minorHAnsi" w:cstheme="minorHAnsi"/>
          <w:lang w:val="it-IT"/>
        </w:rPr>
        <w:t xml:space="preserve"> </w:t>
      </w:r>
      <w:r>
        <w:rPr>
          <w:rFonts w:asciiTheme="minorHAnsi" w:hAnsiTheme="minorHAnsi" w:cstheme="minorHAnsi"/>
          <w:lang w:val="it-IT"/>
        </w:rPr>
        <w:t>del rispetto degli ulteriori requisiti PNRR connessi alla misura a cui è associato il progetto</w:t>
      </w:r>
      <w:r w:rsidRPr="007F1B3B">
        <w:rPr>
          <w:rFonts w:asciiTheme="minorHAnsi" w:hAnsiTheme="minorHAnsi" w:cstheme="minorHAnsi"/>
          <w:lang w:val="it-IT"/>
        </w:rPr>
        <w:t>;</w:t>
      </w:r>
    </w:p>
    <w:p w14:paraId="651C98DB" w14:textId="77777777" w:rsidR="00C362FA" w:rsidRDefault="00C362FA">
      <w:pPr>
        <w:pStyle w:val="Default"/>
        <w:numPr>
          <w:ilvl w:val="0"/>
          <w:numId w:val="12"/>
        </w:numPr>
        <w:spacing w:after="120" w:line="360" w:lineRule="auto"/>
        <w:jc w:val="both"/>
        <w:rPr>
          <w:rFonts w:asciiTheme="minorHAnsi" w:hAnsiTheme="minorHAnsi" w:cstheme="minorHAnsi"/>
          <w:lang w:val="it-IT"/>
        </w:rPr>
      </w:pPr>
      <w:r>
        <w:rPr>
          <w:rFonts w:asciiTheme="minorHAnsi" w:hAnsiTheme="minorHAnsi" w:cstheme="minorHAnsi"/>
          <w:lang w:val="it-IT"/>
        </w:rPr>
        <w:t>verifica del rispetto dei principi trasversali del PNRR.</w:t>
      </w:r>
    </w:p>
    <w:p w14:paraId="1A6F22FB" w14:textId="1FFE8CEE" w:rsidR="00C27920" w:rsidRDefault="00564D02" w:rsidP="00DB0482">
      <w:pPr>
        <w:pStyle w:val="Default"/>
        <w:spacing w:after="120" w:line="360" w:lineRule="auto"/>
        <w:jc w:val="both"/>
        <w:rPr>
          <w:rFonts w:asciiTheme="minorHAnsi" w:hAnsiTheme="minorHAnsi" w:cstheme="minorHAnsi"/>
          <w:lang w:val="it-IT"/>
        </w:rPr>
      </w:pPr>
      <w:r>
        <w:rPr>
          <w:rFonts w:asciiTheme="minorHAnsi" w:hAnsiTheme="minorHAnsi" w:cstheme="minorHAnsi"/>
          <w:lang w:val="it-IT"/>
        </w:rPr>
        <w:t xml:space="preserve">La </w:t>
      </w:r>
      <w:r w:rsidR="00874718">
        <w:rPr>
          <w:rFonts w:asciiTheme="minorHAnsi" w:hAnsiTheme="minorHAnsi" w:cstheme="minorHAnsi"/>
          <w:lang w:val="it-IT"/>
        </w:rPr>
        <w:t>Check list</w:t>
      </w:r>
      <w:r w:rsidR="00A85796">
        <w:rPr>
          <w:rFonts w:asciiTheme="minorHAnsi" w:hAnsiTheme="minorHAnsi" w:cstheme="minorHAnsi"/>
          <w:lang w:val="it-IT"/>
        </w:rPr>
        <w:t xml:space="preserve"> </w:t>
      </w:r>
      <w:r w:rsidR="00874718">
        <w:rPr>
          <w:rFonts w:asciiTheme="minorHAnsi" w:hAnsiTheme="minorHAnsi" w:cstheme="minorHAnsi"/>
          <w:lang w:val="it-IT"/>
        </w:rPr>
        <w:t>di verific</w:t>
      </w:r>
      <w:r w:rsidR="0006295E">
        <w:rPr>
          <w:rFonts w:asciiTheme="minorHAnsi" w:hAnsiTheme="minorHAnsi" w:cstheme="minorHAnsi"/>
          <w:lang w:val="it-IT"/>
        </w:rPr>
        <w:t>a dell’affidamento (</w:t>
      </w:r>
      <w:r w:rsidR="0006295E" w:rsidRPr="0006295E">
        <w:rPr>
          <w:rFonts w:asciiTheme="minorHAnsi" w:hAnsiTheme="minorHAnsi" w:cstheme="minorHAnsi"/>
          <w:b/>
          <w:bCs/>
          <w:lang w:val="it-IT"/>
        </w:rPr>
        <w:t xml:space="preserve">Cfr. Allegato n. </w:t>
      </w:r>
      <w:r w:rsidR="004220A8">
        <w:rPr>
          <w:rFonts w:asciiTheme="minorHAnsi" w:hAnsiTheme="minorHAnsi" w:cstheme="minorHAnsi"/>
          <w:b/>
          <w:bCs/>
          <w:lang w:val="it-IT"/>
        </w:rPr>
        <w:t>2</w:t>
      </w:r>
      <w:r w:rsidR="0006295E">
        <w:rPr>
          <w:rFonts w:asciiTheme="minorHAnsi" w:hAnsiTheme="minorHAnsi" w:cstheme="minorHAnsi"/>
          <w:lang w:val="it-IT"/>
        </w:rPr>
        <w:t>)</w:t>
      </w:r>
      <w:r w:rsidR="00FB3B3F">
        <w:rPr>
          <w:rFonts w:asciiTheme="minorHAnsi" w:hAnsiTheme="minorHAnsi" w:cstheme="minorHAnsi"/>
          <w:lang w:val="it-IT"/>
        </w:rPr>
        <w:t xml:space="preserve">, </w:t>
      </w:r>
      <w:r>
        <w:rPr>
          <w:rFonts w:asciiTheme="minorHAnsi" w:hAnsiTheme="minorHAnsi" w:cstheme="minorHAnsi"/>
          <w:lang w:val="it-IT"/>
        </w:rPr>
        <w:t xml:space="preserve">compilata </w:t>
      </w:r>
      <w:r w:rsidR="00FB3B3F">
        <w:rPr>
          <w:rFonts w:asciiTheme="minorHAnsi" w:hAnsiTheme="minorHAnsi" w:cstheme="minorHAnsi"/>
          <w:lang w:val="it-IT"/>
        </w:rPr>
        <w:t xml:space="preserve">per ciascun affidamento, </w:t>
      </w:r>
      <w:r w:rsidR="00AC3826">
        <w:rPr>
          <w:rFonts w:asciiTheme="minorHAnsi" w:hAnsiTheme="minorHAnsi" w:cstheme="minorHAnsi"/>
          <w:lang w:val="it-IT"/>
        </w:rPr>
        <w:t xml:space="preserve">datata e firmata dal Responsabile unico del procedimento, </w:t>
      </w:r>
      <w:r>
        <w:rPr>
          <w:rFonts w:asciiTheme="minorHAnsi" w:hAnsiTheme="minorHAnsi" w:cstheme="minorHAnsi"/>
          <w:lang w:val="it-IT"/>
        </w:rPr>
        <w:t xml:space="preserve">andrà caricata </w:t>
      </w:r>
      <w:r w:rsidR="00A85796">
        <w:rPr>
          <w:rFonts w:asciiTheme="minorHAnsi" w:hAnsiTheme="minorHAnsi" w:cstheme="minorHAnsi"/>
          <w:lang w:val="it-IT"/>
        </w:rPr>
        <w:t xml:space="preserve">nella sezione “Procedura di aggiudicazione”, </w:t>
      </w:r>
      <w:r w:rsidR="00C33465">
        <w:rPr>
          <w:rFonts w:asciiTheme="minorHAnsi" w:hAnsiTheme="minorHAnsi" w:cstheme="minorHAnsi"/>
          <w:lang w:val="it-IT"/>
        </w:rPr>
        <w:t xml:space="preserve">corredata dall’Attestazione </w:t>
      </w:r>
      <w:r w:rsidR="00DB0482">
        <w:rPr>
          <w:rFonts w:asciiTheme="minorHAnsi" w:hAnsiTheme="minorHAnsi" w:cstheme="minorHAnsi"/>
          <w:lang w:val="it-IT"/>
        </w:rPr>
        <w:t>delle verifiche effettuate (</w:t>
      </w:r>
      <w:r w:rsidR="00DB0482" w:rsidRPr="0054571A">
        <w:rPr>
          <w:rFonts w:asciiTheme="minorHAnsi" w:hAnsiTheme="minorHAnsi" w:cstheme="minorHAnsi"/>
          <w:b/>
          <w:bCs/>
          <w:lang w:val="it-IT"/>
        </w:rPr>
        <w:t xml:space="preserve">Cfr. Allegato n. </w:t>
      </w:r>
      <w:r w:rsidR="004220A8">
        <w:rPr>
          <w:rFonts w:asciiTheme="minorHAnsi" w:hAnsiTheme="minorHAnsi" w:cstheme="minorHAnsi"/>
          <w:b/>
          <w:bCs/>
          <w:lang w:val="it-IT"/>
        </w:rPr>
        <w:t>3</w:t>
      </w:r>
      <w:r w:rsidR="00DB0482">
        <w:rPr>
          <w:rFonts w:asciiTheme="minorHAnsi" w:hAnsiTheme="minorHAnsi" w:cstheme="minorHAnsi"/>
          <w:lang w:val="it-IT"/>
        </w:rPr>
        <w:t>)</w:t>
      </w:r>
      <w:r w:rsidR="00AC3826">
        <w:rPr>
          <w:rFonts w:asciiTheme="minorHAnsi" w:hAnsiTheme="minorHAnsi" w:cstheme="minorHAnsi"/>
          <w:lang w:val="it-IT"/>
        </w:rPr>
        <w:t xml:space="preserve">, anch’essa datata e </w:t>
      </w:r>
      <w:r w:rsidR="00C10D61">
        <w:rPr>
          <w:rFonts w:asciiTheme="minorHAnsi" w:hAnsiTheme="minorHAnsi" w:cstheme="minorHAnsi"/>
          <w:lang w:val="it-IT"/>
        </w:rPr>
        <w:t>firmata dal Responsabile unico del procedimento</w:t>
      </w:r>
      <w:r w:rsidR="00DB0482">
        <w:rPr>
          <w:rFonts w:asciiTheme="minorHAnsi" w:hAnsiTheme="minorHAnsi" w:cstheme="minorHAnsi"/>
          <w:lang w:val="it-IT"/>
        </w:rPr>
        <w:t>.</w:t>
      </w:r>
    </w:p>
    <w:p w14:paraId="1C67E930" w14:textId="77777777" w:rsidR="00605560" w:rsidRDefault="00605560" w:rsidP="009E0FF7">
      <w:pPr>
        <w:rPr>
          <w:rFonts w:asciiTheme="minorHAnsi" w:hAnsiTheme="minorHAnsi" w:cstheme="minorHAnsi"/>
        </w:rPr>
      </w:pPr>
    </w:p>
    <w:p w14:paraId="52CBCF95" w14:textId="77777777" w:rsidR="00DA771A" w:rsidRDefault="00DA771A" w:rsidP="009E0FF7">
      <w:pPr>
        <w:rPr>
          <w:rFonts w:eastAsia="Times New Roman"/>
          <w:i/>
          <w:iCs/>
          <w:color w:val="000000"/>
        </w:rPr>
      </w:pPr>
    </w:p>
    <w:p w14:paraId="1AAAF9D4" w14:textId="77777777" w:rsidR="00DA771A" w:rsidRDefault="00DA771A" w:rsidP="009E0FF7">
      <w:pPr>
        <w:rPr>
          <w:rFonts w:eastAsia="Times New Roman"/>
          <w:i/>
          <w:iCs/>
          <w:color w:val="000000"/>
        </w:rPr>
      </w:pPr>
    </w:p>
    <w:p w14:paraId="0757735C" w14:textId="77777777" w:rsidR="00DA771A" w:rsidRDefault="00DA771A" w:rsidP="009E0FF7">
      <w:pPr>
        <w:rPr>
          <w:rFonts w:eastAsia="Times New Roman"/>
          <w:i/>
          <w:iCs/>
          <w:color w:val="000000"/>
        </w:rPr>
      </w:pPr>
    </w:p>
    <w:p w14:paraId="03A11667" w14:textId="77777777" w:rsidR="00DA771A" w:rsidRDefault="00DA771A" w:rsidP="009E0FF7">
      <w:pPr>
        <w:rPr>
          <w:rFonts w:eastAsia="Times New Roman"/>
          <w:i/>
          <w:iCs/>
          <w:color w:val="000000"/>
        </w:rPr>
      </w:pPr>
    </w:p>
    <w:p w14:paraId="5F9A3C0A" w14:textId="40F14998" w:rsidR="009E0FF7" w:rsidRDefault="009E0FF7" w:rsidP="009E0FF7">
      <w:pPr>
        <w:rPr>
          <w:rFonts w:eastAsia="Times New Roman"/>
          <w:i/>
          <w:iCs/>
          <w:color w:val="000000"/>
        </w:rPr>
      </w:pPr>
      <w:r>
        <w:rPr>
          <w:rFonts w:eastAsia="Times New Roman"/>
          <w:i/>
          <w:iCs/>
          <w:color w:val="000000"/>
        </w:rPr>
        <w:t>Verifiche del Soggetto attuatore sul titolare effettivo</w:t>
      </w:r>
    </w:p>
    <w:p w14:paraId="0548F1AB" w14:textId="7AD8D1B9" w:rsidR="00C30FDC" w:rsidRDefault="00C30FDC" w:rsidP="009E0FF7">
      <w:pPr>
        <w:rPr>
          <w:rFonts w:eastAsia="Times New Roman"/>
          <w:i/>
          <w:iCs/>
          <w:color w:val="000000"/>
        </w:rPr>
      </w:pPr>
    </w:p>
    <w:p w14:paraId="07C73B23" w14:textId="00DC470E" w:rsidR="009E0FF7" w:rsidRPr="00395681" w:rsidRDefault="00C30FDC" w:rsidP="00874718">
      <w:pPr>
        <w:spacing w:before="120" w:line="360" w:lineRule="auto"/>
        <w:jc w:val="both"/>
        <w:rPr>
          <w:rFonts w:asciiTheme="minorHAnsi" w:hAnsiTheme="minorHAnsi" w:cstheme="minorHAnsi"/>
          <w:iCs/>
        </w:rPr>
      </w:pPr>
      <w:r w:rsidRPr="00395681">
        <w:rPr>
          <w:rFonts w:asciiTheme="minorHAnsi" w:hAnsiTheme="minorHAnsi" w:cstheme="minorHAnsi"/>
          <w:iCs/>
        </w:rPr>
        <w:t xml:space="preserve">Con riferimento alle verifiche di competenza del Soggetto attuatore in merito al titolare effettivo, uno degli strumenti </w:t>
      </w:r>
      <w:r w:rsidR="009E0FF7" w:rsidRPr="00395681">
        <w:rPr>
          <w:rFonts w:asciiTheme="minorHAnsi" w:hAnsiTheme="minorHAnsi" w:cstheme="minorHAnsi"/>
          <w:iCs/>
        </w:rPr>
        <w:t xml:space="preserve">a supporto è la visura camerale, che può essere reperita sul sistema </w:t>
      </w:r>
      <w:proofErr w:type="spellStart"/>
      <w:r w:rsidR="009E0FF7" w:rsidRPr="00395681">
        <w:rPr>
          <w:rFonts w:asciiTheme="minorHAnsi" w:hAnsiTheme="minorHAnsi" w:cstheme="minorHAnsi"/>
          <w:iCs/>
        </w:rPr>
        <w:t>ReGiS</w:t>
      </w:r>
      <w:proofErr w:type="spellEnd"/>
      <w:r w:rsidR="009E0FF7" w:rsidRPr="00395681">
        <w:rPr>
          <w:rFonts w:asciiTheme="minorHAnsi" w:hAnsiTheme="minorHAnsi" w:cstheme="minorHAnsi"/>
          <w:iCs/>
        </w:rPr>
        <w:t xml:space="preserve"> accedendo alla </w:t>
      </w:r>
      <w:proofErr w:type="spellStart"/>
      <w:r w:rsidR="009E0FF7" w:rsidRPr="00395681">
        <w:rPr>
          <w:rFonts w:asciiTheme="minorHAnsi" w:hAnsiTheme="minorHAnsi" w:cstheme="minorHAnsi"/>
          <w:iCs/>
        </w:rPr>
        <w:t>tile</w:t>
      </w:r>
      <w:proofErr w:type="spellEnd"/>
      <w:r w:rsidR="009E0FF7" w:rsidRPr="00395681">
        <w:rPr>
          <w:rFonts w:asciiTheme="minorHAnsi" w:hAnsiTheme="minorHAnsi" w:cstheme="minorHAnsi"/>
          <w:iCs/>
        </w:rPr>
        <w:t> “</w:t>
      </w:r>
      <w:r w:rsidR="009E0FF7" w:rsidRPr="00395681">
        <w:rPr>
          <w:rFonts w:asciiTheme="minorHAnsi" w:hAnsiTheme="minorHAnsi" w:cstheme="minorHAnsi"/>
          <w:b/>
          <w:bCs/>
          <w:iCs/>
        </w:rPr>
        <w:t xml:space="preserve">Ricerca </w:t>
      </w:r>
      <w:r w:rsidR="009E0FF7" w:rsidRPr="00874718">
        <w:rPr>
          <w:rFonts w:asciiTheme="minorHAnsi" w:hAnsiTheme="minorHAnsi" w:cstheme="minorHAnsi"/>
          <w:b/>
          <w:bCs/>
          <w:iCs/>
        </w:rPr>
        <w:t>&amp; Creazione Soggetto Correlato da Banca dati</w:t>
      </w:r>
      <w:r w:rsidR="009E0FF7" w:rsidRPr="00395681">
        <w:rPr>
          <w:rFonts w:asciiTheme="minorHAnsi" w:hAnsiTheme="minorHAnsi" w:cstheme="minorHAnsi"/>
          <w:iCs/>
        </w:rPr>
        <w:t>” presente nella pagina iniziale dell’applicativo.</w:t>
      </w:r>
    </w:p>
    <w:p w14:paraId="240E5126" w14:textId="0FB91EB7" w:rsidR="00C30FDC" w:rsidRPr="00395681" w:rsidRDefault="00C30FDC" w:rsidP="00874718">
      <w:pPr>
        <w:pStyle w:val="xxxxmsonormal"/>
        <w:shd w:val="clear" w:color="auto" w:fill="FFFFFF"/>
        <w:spacing w:before="120" w:line="360" w:lineRule="auto"/>
        <w:jc w:val="both"/>
        <w:rPr>
          <w:rFonts w:asciiTheme="minorHAnsi" w:eastAsia="Calibri" w:hAnsiTheme="minorHAnsi" w:cstheme="minorHAnsi"/>
          <w:iCs/>
          <w:sz w:val="24"/>
          <w:szCs w:val="24"/>
          <w:lang w:eastAsia="en-US"/>
        </w:rPr>
      </w:pPr>
      <w:r w:rsidRPr="00395681">
        <w:rPr>
          <w:rFonts w:asciiTheme="minorHAnsi" w:eastAsia="Calibri" w:hAnsiTheme="minorHAnsi" w:cstheme="minorHAnsi"/>
          <w:iCs/>
          <w:sz w:val="24"/>
          <w:szCs w:val="24"/>
          <w:lang w:eastAsia="en-US"/>
        </w:rPr>
        <w:lastRenderedPageBreak/>
        <w:t xml:space="preserve">Per scaricare la visura camerale da </w:t>
      </w:r>
      <w:proofErr w:type="spellStart"/>
      <w:r w:rsidRPr="00395681">
        <w:rPr>
          <w:rFonts w:asciiTheme="minorHAnsi" w:eastAsia="Calibri" w:hAnsiTheme="minorHAnsi" w:cstheme="minorHAnsi"/>
          <w:iCs/>
          <w:sz w:val="24"/>
          <w:szCs w:val="24"/>
          <w:lang w:eastAsia="en-US"/>
        </w:rPr>
        <w:t>ReGiS</w:t>
      </w:r>
      <w:proofErr w:type="spellEnd"/>
      <w:r w:rsidRPr="00395681">
        <w:rPr>
          <w:rFonts w:asciiTheme="minorHAnsi" w:eastAsia="Calibri" w:hAnsiTheme="minorHAnsi" w:cstheme="minorHAnsi"/>
          <w:iCs/>
          <w:sz w:val="24"/>
          <w:szCs w:val="24"/>
          <w:lang w:eastAsia="en-US"/>
        </w:rPr>
        <w:t xml:space="preserve">, dopo aver inserito il Codice fiscale o Partita IVA del Soggetto correlato all’interno della </w:t>
      </w:r>
      <w:proofErr w:type="gramStart"/>
      <w:r w:rsidRPr="00395681">
        <w:rPr>
          <w:rFonts w:asciiTheme="minorHAnsi" w:eastAsia="Calibri" w:hAnsiTheme="minorHAnsi" w:cstheme="minorHAnsi"/>
          <w:iCs/>
          <w:sz w:val="24"/>
          <w:szCs w:val="24"/>
          <w:lang w:eastAsia="en-US"/>
        </w:rPr>
        <w:t>predetta</w:t>
      </w:r>
      <w:proofErr w:type="gramEnd"/>
      <w:r w:rsidRPr="00395681">
        <w:rPr>
          <w:rFonts w:asciiTheme="minorHAnsi" w:eastAsia="Calibri" w:hAnsiTheme="minorHAnsi" w:cstheme="minorHAnsi"/>
          <w:iCs/>
          <w:sz w:val="24"/>
          <w:szCs w:val="24"/>
          <w:lang w:eastAsia="en-US"/>
        </w:rPr>
        <w:t xml:space="preserve"> funzionalità, premendo il tasto “Ricerca”, qualora tale Soggetto si trovasse già censito a sistema sarà sufficiente premere il comando “Visualizza” in corrispondenza della P.IVA ed infine il tasto “Visure camerali”. Qualora tale Soggetto non fosse già censito a sistema, dopo avere “Ricercato” il Codice fiscale o Partita IVA del Soggetto correlato, premendo il comando “Crea”, in corrispondenza della P.IVA, il sistema registrerà questo nuovo Soggetto e sarà poi possibile accedere ed eventualmente scaricare la visura camerale.</w:t>
      </w:r>
    </w:p>
    <w:p w14:paraId="544BD3DA" w14:textId="2E4A4497" w:rsidR="00C30FDC" w:rsidRPr="00395681" w:rsidRDefault="00C30FDC" w:rsidP="00874718">
      <w:pPr>
        <w:pStyle w:val="xxxxmsonormal"/>
        <w:shd w:val="clear" w:color="auto" w:fill="FFFFFF"/>
        <w:spacing w:before="120" w:line="360" w:lineRule="auto"/>
        <w:jc w:val="both"/>
        <w:rPr>
          <w:rFonts w:asciiTheme="minorHAnsi" w:eastAsia="Calibri" w:hAnsiTheme="minorHAnsi" w:cstheme="minorHAnsi"/>
          <w:iCs/>
          <w:sz w:val="24"/>
          <w:szCs w:val="24"/>
          <w:lang w:eastAsia="en-US"/>
        </w:rPr>
      </w:pPr>
      <w:r w:rsidRPr="00395681">
        <w:rPr>
          <w:rFonts w:asciiTheme="minorHAnsi" w:eastAsia="Calibri" w:hAnsiTheme="minorHAnsi" w:cstheme="minorHAnsi"/>
          <w:iCs/>
          <w:sz w:val="24"/>
          <w:szCs w:val="24"/>
          <w:lang w:eastAsia="en-US"/>
        </w:rPr>
        <w:t>Una volta analizzata la visura camerale, dopo avere individuato chi sia il titolare effettivo, il soggetto attuatore è tenuto a creare la relazione di tipo “</w:t>
      </w:r>
      <w:proofErr w:type="gramStart"/>
      <w:r w:rsidR="00DB0482">
        <w:rPr>
          <w:rFonts w:asciiTheme="minorHAnsi" w:eastAsia="Calibri" w:hAnsiTheme="minorHAnsi" w:cstheme="minorHAnsi"/>
          <w:iCs/>
          <w:sz w:val="24"/>
          <w:szCs w:val="24"/>
          <w:lang w:eastAsia="en-US"/>
        </w:rPr>
        <w:t>H</w:t>
      </w:r>
      <w:r w:rsidRPr="00395681">
        <w:rPr>
          <w:rFonts w:asciiTheme="minorHAnsi" w:eastAsia="Calibri" w:hAnsiTheme="minorHAnsi" w:cstheme="minorHAnsi"/>
          <w:iCs/>
          <w:sz w:val="24"/>
          <w:szCs w:val="24"/>
          <w:lang w:eastAsia="en-US"/>
        </w:rPr>
        <w:t>a</w:t>
      </w:r>
      <w:proofErr w:type="gramEnd"/>
      <w:r w:rsidRPr="00395681">
        <w:rPr>
          <w:rFonts w:asciiTheme="minorHAnsi" w:eastAsia="Calibri" w:hAnsiTheme="minorHAnsi" w:cstheme="minorHAnsi"/>
          <w:iCs/>
          <w:sz w:val="24"/>
          <w:szCs w:val="24"/>
          <w:lang w:eastAsia="en-US"/>
        </w:rPr>
        <w:t xml:space="preserve"> titolare effettivo”.</w:t>
      </w:r>
    </w:p>
    <w:p w14:paraId="2E8B2B6A" w14:textId="28CB3331" w:rsidR="00C30FDC" w:rsidRPr="00395681" w:rsidRDefault="00C30FDC" w:rsidP="00874718">
      <w:pPr>
        <w:pStyle w:val="xxxxmsonormal"/>
        <w:shd w:val="clear" w:color="auto" w:fill="FFFFFF"/>
        <w:spacing w:before="120" w:line="360" w:lineRule="auto"/>
        <w:jc w:val="both"/>
        <w:rPr>
          <w:rFonts w:asciiTheme="minorHAnsi" w:eastAsia="Calibri" w:hAnsiTheme="minorHAnsi" w:cstheme="minorHAnsi"/>
          <w:iCs/>
          <w:sz w:val="24"/>
          <w:szCs w:val="24"/>
          <w:lang w:eastAsia="en-US"/>
        </w:rPr>
      </w:pPr>
      <w:r w:rsidRPr="00395681">
        <w:rPr>
          <w:rFonts w:asciiTheme="minorHAnsi" w:eastAsia="Calibri" w:hAnsiTheme="minorHAnsi" w:cstheme="minorHAnsi"/>
          <w:iCs/>
          <w:sz w:val="24"/>
          <w:szCs w:val="24"/>
          <w:lang w:eastAsia="en-US"/>
        </w:rPr>
        <w:t>Per fare questo, apponendo un flag sul riquadro “Relazioni” è possibile verificare l’eventuale relazione da creare tra due soggetti (es. tra un’organizzazione – impresa - e il titolare effettivo) inserendo il periodo a partire dal quale si intende effettuare la verifica della relazione, la partita IVA dei soggetti interessati e selezionando, da un menu a tendina, il tipo di relazione che si intende creare (nel caso di specie la relazione "</w:t>
      </w:r>
      <w:proofErr w:type="gramStart"/>
      <w:r w:rsidR="00DB0482">
        <w:rPr>
          <w:rFonts w:asciiTheme="minorHAnsi" w:eastAsia="Calibri" w:hAnsiTheme="minorHAnsi" w:cstheme="minorHAnsi"/>
          <w:iCs/>
          <w:sz w:val="24"/>
          <w:szCs w:val="24"/>
          <w:lang w:eastAsia="en-US"/>
        </w:rPr>
        <w:t>Ha</w:t>
      </w:r>
      <w:proofErr w:type="gramEnd"/>
      <w:r w:rsidR="00DB0482" w:rsidRPr="00395681">
        <w:rPr>
          <w:rFonts w:asciiTheme="minorHAnsi" w:eastAsia="Calibri" w:hAnsiTheme="minorHAnsi" w:cstheme="minorHAnsi"/>
          <w:iCs/>
          <w:sz w:val="24"/>
          <w:szCs w:val="24"/>
          <w:lang w:eastAsia="en-US"/>
        </w:rPr>
        <w:t xml:space="preserve"> </w:t>
      </w:r>
      <w:r w:rsidRPr="00395681">
        <w:rPr>
          <w:rFonts w:asciiTheme="minorHAnsi" w:eastAsia="Calibri" w:hAnsiTheme="minorHAnsi" w:cstheme="minorHAnsi"/>
          <w:iCs/>
          <w:sz w:val="24"/>
          <w:szCs w:val="24"/>
          <w:lang w:eastAsia="en-US"/>
        </w:rPr>
        <w:t>titolare effettivo").</w:t>
      </w:r>
    </w:p>
    <w:p w14:paraId="17DAD27B" w14:textId="3B8DF08C" w:rsidR="00C30FDC" w:rsidRDefault="00C30FDC" w:rsidP="00A75B66">
      <w:pPr>
        <w:pStyle w:val="xxxxmsonormal"/>
        <w:shd w:val="clear" w:color="auto" w:fill="FFFFFF"/>
        <w:spacing w:before="120" w:line="360" w:lineRule="auto"/>
        <w:jc w:val="both"/>
        <w:rPr>
          <w:rFonts w:asciiTheme="minorHAnsi" w:eastAsia="Calibri" w:hAnsiTheme="minorHAnsi" w:cstheme="minorHAnsi"/>
          <w:iCs/>
          <w:sz w:val="24"/>
          <w:szCs w:val="24"/>
          <w:lang w:eastAsia="en-US"/>
        </w:rPr>
      </w:pPr>
      <w:r w:rsidRPr="00395681">
        <w:rPr>
          <w:rFonts w:asciiTheme="minorHAnsi" w:eastAsia="Calibri" w:hAnsiTheme="minorHAnsi" w:cstheme="minorHAnsi"/>
          <w:iCs/>
          <w:sz w:val="24"/>
          <w:szCs w:val="24"/>
          <w:lang w:eastAsia="en-US"/>
        </w:rPr>
        <w:t xml:space="preserve">Il sistema </w:t>
      </w:r>
      <w:proofErr w:type="spellStart"/>
      <w:r w:rsidRPr="00395681">
        <w:rPr>
          <w:rFonts w:asciiTheme="minorHAnsi" w:eastAsia="Calibri" w:hAnsiTheme="minorHAnsi" w:cstheme="minorHAnsi"/>
          <w:iCs/>
          <w:sz w:val="24"/>
          <w:szCs w:val="24"/>
          <w:lang w:eastAsia="en-US"/>
        </w:rPr>
        <w:t>ReGis</w:t>
      </w:r>
      <w:proofErr w:type="spellEnd"/>
      <w:r w:rsidRPr="00395681">
        <w:rPr>
          <w:rFonts w:asciiTheme="minorHAnsi" w:eastAsia="Calibri" w:hAnsiTheme="minorHAnsi" w:cstheme="minorHAnsi"/>
          <w:iCs/>
          <w:sz w:val="24"/>
          <w:szCs w:val="24"/>
          <w:lang w:eastAsia="en-US"/>
        </w:rPr>
        <w:t xml:space="preserve"> opera in modalità interoperabile con il Registro imprese (TELEMACO) sviluppato da InfoCamere.</w:t>
      </w:r>
    </w:p>
    <w:p w14:paraId="5241DFA0" w14:textId="4F51F1F7" w:rsidR="00BF6889" w:rsidRPr="00BF6889" w:rsidRDefault="00DC5CD9" w:rsidP="00874718">
      <w:pPr>
        <w:pStyle w:val="xxxmsonormal"/>
        <w:spacing w:line="360" w:lineRule="auto"/>
        <w:jc w:val="both"/>
        <w:rPr>
          <w:rFonts w:asciiTheme="minorHAnsi" w:eastAsia="Calibri" w:hAnsiTheme="minorHAnsi" w:cstheme="minorHAnsi"/>
          <w:iCs/>
          <w:sz w:val="24"/>
          <w:szCs w:val="24"/>
          <w:lang w:eastAsia="en-US"/>
        </w:rPr>
      </w:pPr>
      <w:r w:rsidRPr="00BF6889">
        <w:rPr>
          <w:rFonts w:asciiTheme="minorHAnsi" w:eastAsia="Calibri" w:hAnsiTheme="minorHAnsi" w:cstheme="minorHAnsi"/>
          <w:iCs/>
          <w:sz w:val="24"/>
          <w:szCs w:val="24"/>
          <w:lang w:eastAsia="en-US"/>
        </w:rPr>
        <w:t xml:space="preserve">Nel caso in cui si faccia ricorso al subappalto (se previsto dal Bando di gara e dal Contratto di appalto) la comunicazione dei dati relativi al titolare effettivo e le relative attività di verifica dovranno essere svolte anche sul soggetto terzo (subappaltatore) cui l’appaltatore affida in tutto o in parte, l'esecuzione del lavoro ad esso appaltato. </w:t>
      </w:r>
    </w:p>
    <w:p w14:paraId="6E08CE5F" w14:textId="15BC7909" w:rsidR="00C30FDC" w:rsidRPr="00A75B66" w:rsidRDefault="00DC5CD9" w:rsidP="00A75B66">
      <w:pPr>
        <w:pStyle w:val="xxxmsonormal"/>
        <w:spacing w:line="360" w:lineRule="auto"/>
        <w:jc w:val="both"/>
        <w:rPr>
          <w:rFonts w:asciiTheme="minorHAnsi" w:eastAsia="Calibri" w:hAnsiTheme="minorHAnsi" w:cstheme="minorHAnsi"/>
          <w:iCs/>
          <w:sz w:val="24"/>
          <w:szCs w:val="24"/>
          <w:lang w:eastAsia="en-US"/>
        </w:rPr>
      </w:pPr>
      <w:r w:rsidRPr="00BF6889">
        <w:rPr>
          <w:rFonts w:asciiTheme="minorHAnsi" w:eastAsia="Calibri" w:hAnsiTheme="minorHAnsi" w:cstheme="minorHAnsi"/>
          <w:iCs/>
          <w:sz w:val="24"/>
          <w:szCs w:val="24"/>
          <w:lang w:eastAsia="en-US"/>
        </w:rPr>
        <w:t>In caso di Raggruppamento Temporaneo di Imprese (RTI) tali controlli vanno eseguiti su tutti gli operatori economici che fanno parte del Raggruppamento.</w:t>
      </w:r>
    </w:p>
    <w:p w14:paraId="190F8F57" w14:textId="77777777" w:rsidR="00A428BF" w:rsidRPr="00EE42A7" w:rsidRDefault="00A428BF" w:rsidP="00AE1D3E">
      <w:pPr>
        <w:rPr>
          <w:rFonts w:asciiTheme="minorHAnsi" w:hAnsiTheme="minorHAnsi" w:cstheme="minorHAnsi"/>
        </w:rPr>
      </w:pPr>
    </w:p>
    <w:p w14:paraId="04FABCF9" w14:textId="77777777" w:rsidR="00A428BF" w:rsidRPr="00F32A55" w:rsidRDefault="00A14CDF" w:rsidP="00A14CDF">
      <w:pPr>
        <w:pStyle w:val="Titolo2"/>
        <w:numPr>
          <w:ilvl w:val="1"/>
          <w:numId w:val="2"/>
        </w:numPr>
        <w:spacing w:before="0" w:after="240"/>
        <w:ind w:left="578" w:hanging="578"/>
        <w:rPr>
          <w:rFonts w:asciiTheme="minorHAnsi" w:hAnsiTheme="minorHAnsi" w:cstheme="minorHAnsi"/>
          <w:sz w:val="24"/>
          <w:szCs w:val="24"/>
        </w:rPr>
      </w:pPr>
      <w:bookmarkStart w:id="89" w:name="_Toc120023115"/>
      <w:r w:rsidRPr="00F32A55">
        <w:rPr>
          <w:rFonts w:asciiTheme="minorHAnsi" w:hAnsiTheme="minorHAnsi" w:cstheme="minorHAnsi"/>
          <w:sz w:val="24"/>
          <w:szCs w:val="24"/>
        </w:rPr>
        <w:t>Gestione spese</w:t>
      </w:r>
      <w:bookmarkEnd w:id="89"/>
    </w:p>
    <w:p w14:paraId="2230510F" w14:textId="77777777" w:rsidR="00D31384" w:rsidRDefault="002E005D" w:rsidP="009A549D">
      <w:pPr>
        <w:rPr>
          <w:rFonts w:asciiTheme="minorHAnsi" w:hAnsiTheme="minorHAnsi" w:cstheme="minorHAnsi"/>
          <w:i/>
          <w:iCs/>
        </w:rPr>
      </w:pPr>
      <w:r w:rsidRPr="00EE42A7">
        <w:rPr>
          <w:rFonts w:asciiTheme="minorHAnsi" w:hAnsiTheme="minorHAnsi" w:cstheme="minorHAnsi"/>
          <w:i/>
          <w:iCs/>
        </w:rPr>
        <w:t>Pagamenti a costi reali</w:t>
      </w:r>
    </w:p>
    <w:p w14:paraId="32A2738F" w14:textId="77777777" w:rsidR="009A549D" w:rsidRDefault="009A549D" w:rsidP="009A549D">
      <w:pPr>
        <w:rPr>
          <w:rFonts w:asciiTheme="minorHAnsi" w:hAnsiTheme="minorHAnsi" w:cstheme="minorHAnsi"/>
          <w:i/>
          <w:iCs/>
        </w:rPr>
      </w:pPr>
    </w:p>
    <w:p w14:paraId="1D37F6E3" w14:textId="77777777" w:rsidR="001A6B5C" w:rsidRDefault="00D31384" w:rsidP="003E7E60">
      <w:pPr>
        <w:autoSpaceDE w:val="0"/>
        <w:autoSpaceDN w:val="0"/>
        <w:adjustRightInd w:val="0"/>
        <w:spacing w:after="120" w:line="360" w:lineRule="auto"/>
        <w:jc w:val="both"/>
        <w:rPr>
          <w:rFonts w:asciiTheme="minorHAnsi" w:hAnsiTheme="minorHAnsi" w:cstheme="minorHAnsi"/>
        </w:rPr>
      </w:pPr>
      <w:r w:rsidRPr="00D31384">
        <w:rPr>
          <w:rFonts w:asciiTheme="minorHAnsi" w:hAnsiTheme="minorHAnsi" w:cstheme="minorHAnsi"/>
          <w:iCs/>
        </w:rPr>
        <w:t xml:space="preserve">La sezione viene alimentata in automatico </w:t>
      </w:r>
      <w:r w:rsidR="001A6B5C">
        <w:rPr>
          <w:rFonts w:asciiTheme="minorHAnsi" w:hAnsiTheme="minorHAnsi" w:cstheme="minorHAnsi"/>
          <w:iCs/>
        </w:rPr>
        <w:t xml:space="preserve">dal sistema di interscambio del sistema </w:t>
      </w:r>
      <w:proofErr w:type="spellStart"/>
      <w:r w:rsidR="001A6B5C">
        <w:rPr>
          <w:rFonts w:asciiTheme="minorHAnsi" w:hAnsiTheme="minorHAnsi" w:cstheme="minorHAnsi"/>
          <w:iCs/>
        </w:rPr>
        <w:t>ReGiS</w:t>
      </w:r>
      <w:proofErr w:type="spellEnd"/>
      <w:r w:rsidR="001A6B5C">
        <w:rPr>
          <w:rFonts w:asciiTheme="minorHAnsi" w:hAnsiTheme="minorHAnsi" w:cstheme="minorHAnsi"/>
          <w:iCs/>
        </w:rPr>
        <w:t xml:space="preserve"> con l’Agenzia delle Entrate (SDI), </w:t>
      </w:r>
      <w:r w:rsidRPr="001D1E72">
        <w:rPr>
          <w:rFonts w:asciiTheme="minorHAnsi" w:hAnsiTheme="minorHAnsi" w:cstheme="minorHAnsi"/>
        </w:rPr>
        <w:t>SIOPE</w:t>
      </w:r>
      <w:r>
        <w:rPr>
          <w:rFonts w:asciiTheme="minorHAnsi" w:hAnsiTheme="minorHAnsi" w:cstheme="minorHAnsi"/>
        </w:rPr>
        <w:t>+</w:t>
      </w:r>
      <w:r w:rsidRPr="001D1E72">
        <w:rPr>
          <w:rFonts w:asciiTheme="minorHAnsi" w:hAnsiTheme="minorHAnsi" w:cstheme="minorHAnsi"/>
        </w:rPr>
        <w:t xml:space="preserve"> e PCC </w:t>
      </w:r>
      <w:r w:rsidRPr="001A6B5C">
        <w:rPr>
          <w:rFonts w:asciiTheme="minorHAnsi" w:hAnsiTheme="minorHAnsi" w:cstheme="minorHAnsi"/>
        </w:rPr>
        <w:t>nella misura in cui la fattura riporti correttamente il CUP e il CIG nei campi richiesti.</w:t>
      </w:r>
    </w:p>
    <w:p w14:paraId="07073650" w14:textId="77777777" w:rsidR="009A549D" w:rsidRDefault="001A6B5C" w:rsidP="003E7E60">
      <w:pPr>
        <w:autoSpaceDE w:val="0"/>
        <w:autoSpaceDN w:val="0"/>
        <w:adjustRightInd w:val="0"/>
        <w:spacing w:after="120" w:line="360" w:lineRule="auto"/>
        <w:jc w:val="both"/>
        <w:rPr>
          <w:rFonts w:asciiTheme="minorHAnsi" w:hAnsiTheme="minorHAnsi" w:cstheme="minorHAnsi"/>
          <w:iCs/>
        </w:rPr>
      </w:pPr>
      <w:r w:rsidRPr="009A549D">
        <w:rPr>
          <w:rFonts w:asciiTheme="minorHAnsi" w:hAnsiTheme="minorHAnsi" w:cstheme="minorHAnsi"/>
          <w:iCs/>
        </w:rPr>
        <w:t xml:space="preserve">Nel caso in cui i dati non vengano acquisiti in maniera automatica, il </w:t>
      </w:r>
      <w:r w:rsidR="00DA1E7E" w:rsidRPr="009A549D">
        <w:rPr>
          <w:rFonts w:asciiTheme="minorHAnsi" w:hAnsiTheme="minorHAnsi" w:cstheme="minorHAnsi"/>
          <w:iCs/>
        </w:rPr>
        <w:t xml:space="preserve">soggetto attuatore dovrà </w:t>
      </w:r>
      <w:r w:rsidR="00EB6808" w:rsidRPr="009A549D">
        <w:rPr>
          <w:rFonts w:asciiTheme="minorHAnsi" w:hAnsiTheme="minorHAnsi" w:cstheme="minorHAnsi"/>
          <w:iCs/>
        </w:rPr>
        <w:t>registrare</w:t>
      </w:r>
      <w:r w:rsidR="002E005D" w:rsidRPr="009A549D">
        <w:rPr>
          <w:rFonts w:asciiTheme="minorHAnsi" w:hAnsiTheme="minorHAnsi" w:cstheme="minorHAnsi"/>
          <w:iCs/>
        </w:rPr>
        <w:t xml:space="preserve"> i pagamenti effettuati </w:t>
      </w:r>
      <w:r w:rsidR="00EB7C5F" w:rsidRPr="009A549D">
        <w:rPr>
          <w:rFonts w:asciiTheme="minorHAnsi" w:hAnsiTheme="minorHAnsi" w:cstheme="minorHAnsi"/>
          <w:iCs/>
        </w:rPr>
        <w:t>nell’ambito del</w:t>
      </w:r>
      <w:r w:rsidR="002E005D" w:rsidRPr="009A549D">
        <w:rPr>
          <w:rFonts w:asciiTheme="minorHAnsi" w:hAnsiTheme="minorHAnsi" w:cstheme="minorHAnsi"/>
          <w:iCs/>
        </w:rPr>
        <w:t xml:space="preserve"> progetto</w:t>
      </w:r>
      <w:r w:rsidRPr="009A549D">
        <w:rPr>
          <w:rFonts w:asciiTheme="minorHAnsi" w:hAnsiTheme="minorHAnsi" w:cstheme="minorHAnsi"/>
          <w:iCs/>
        </w:rPr>
        <w:t xml:space="preserve"> c</w:t>
      </w:r>
      <w:r w:rsidR="00F32A55" w:rsidRPr="009A549D">
        <w:rPr>
          <w:rFonts w:asciiTheme="minorHAnsi" w:hAnsiTheme="minorHAnsi" w:cstheme="minorHAnsi"/>
          <w:iCs/>
        </w:rPr>
        <w:t>liccando sull’</w:t>
      </w:r>
      <w:r w:rsidR="00CF0AA2" w:rsidRPr="009A549D">
        <w:rPr>
          <w:rFonts w:asciiTheme="minorHAnsi" w:hAnsiTheme="minorHAnsi" w:cstheme="minorHAnsi"/>
          <w:iCs/>
        </w:rPr>
        <w:t>icona</w:t>
      </w:r>
      <w:r w:rsidR="00F9561B">
        <w:rPr>
          <w:rFonts w:asciiTheme="minorHAnsi" w:hAnsiTheme="minorHAnsi" w:cstheme="minorHAnsi"/>
          <w:iCs/>
        </w:rPr>
        <w:t xml:space="preserve"> </w:t>
      </w:r>
      <w:r w:rsidR="00E928C9" w:rsidRPr="009A549D">
        <w:rPr>
          <w:rFonts w:asciiTheme="minorHAnsi" w:hAnsiTheme="minorHAnsi" w:cstheme="minorHAnsi"/>
          <w:iCs/>
        </w:rPr>
        <w:t>“</w:t>
      </w:r>
      <w:r w:rsidR="00CF0AA2" w:rsidRPr="009A549D">
        <w:rPr>
          <w:rFonts w:asciiTheme="minorHAnsi" w:hAnsiTheme="minorHAnsi" w:cstheme="minorHAnsi"/>
          <w:iCs/>
        </w:rPr>
        <w:t>Aggiungi</w:t>
      </w:r>
      <w:r w:rsidR="00E928C9" w:rsidRPr="009A549D">
        <w:rPr>
          <w:rFonts w:asciiTheme="minorHAnsi" w:hAnsiTheme="minorHAnsi" w:cstheme="minorHAnsi"/>
          <w:iCs/>
        </w:rPr>
        <w:t>”</w:t>
      </w:r>
      <w:r w:rsidR="00815593" w:rsidRPr="009A549D">
        <w:rPr>
          <w:rFonts w:asciiTheme="minorHAnsi" w:hAnsiTheme="minorHAnsi" w:cstheme="minorHAnsi"/>
          <w:iCs/>
          <w:noProof/>
          <w:lang w:eastAsia="it-IT"/>
        </w:rPr>
        <w:drawing>
          <wp:inline distT="0" distB="0" distL="0" distR="0" wp14:anchorId="3BD036FB" wp14:editId="3DDA1745">
            <wp:extent cx="243840" cy="250190"/>
            <wp:effectExtent l="0" t="0" r="381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inline>
        </w:drawing>
      </w:r>
      <w:r w:rsidR="009A549D" w:rsidRPr="009A549D">
        <w:rPr>
          <w:rFonts w:asciiTheme="minorHAnsi" w:hAnsiTheme="minorHAnsi" w:cstheme="minorHAnsi"/>
          <w:iCs/>
        </w:rPr>
        <w:t>.</w:t>
      </w:r>
    </w:p>
    <w:p w14:paraId="3ABB585B" w14:textId="7053DBE1" w:rsidR="00AE4E29" w:rsidRDefault="00AE4E29" w:rsidP="003E7E60">
      <w:pPr>
        <w:autoSpaceDE w:val="0"/>
        <w:autoSpaceDN w:val="0"/>
        <w:adjustRightInd w:val="0"/>
        <w:spacing w:after="120" w:line="360" w:lineRule="auto"/>
        <w:jc w:val="both"/>
        <w:rPr>
          <w:rFonts w:asciiTheme="minorHAnsi" w:hAnsiTheme="minorHAnsi" w:cstheme="minorHAnsi"/>
          <w:iCs/>
        </w:rPr>
      </w:pPr>
      <w:r>
        <w:rPr>
          <w:rFonts w:asciiTheme="minorHAnsi" w:hAnsiTheme="minorHAnsi" w:cstheme="minorHAnsi"/>
          <w:iCs/>
        </w:rPr>
        <w:lastRenderedPageBreak/>
        <w:t xml:space="preserve">In particolare, le informazioni minime da inserire sono quelle relative alle colonne: </w:t>
      </w:r>
      <w:r w:rsidR="003E7E60">
        <w:rPr>
          <w:rFonts w:asciiTheme="minorHAnsi" w:hAnsiTheme="minorHAnsi" w:cstheme="minorHAnsi"/>
          <w:iCs/>
        </w:rPr>
        <w:t xml:space="preserve">mandato (n.), n. fattura, data pagamento, </w:t>
      </w:r>
      <w:r w:rsidR="003B36B7">
        <w:rPr>
          <w:rFonts w:asciiTheme="minorHAnsi" w:hAnsiTheme="minorHAnsi" w:cstheme="minorHAnsi"/>
          <w:iCs/>
        </w:rPr>
        <w:t xml:space="preserve">indicazione voce di spesa (voce quadro economico), tipologia pagamento (indicare pagamento), importo richiesto, di cui iva richiesto, importo totale pagamento, di cui iva e </w:t>
      </w:r>
      <w:proofErr w:type="gramStart"/>
      <w:r w:rsidR="003B36B7">
        <w:rPr>
          <w:rFonts w:asciiTheme="minorHAnsi" w:hAnsiTheme="minorHAnsi" w:cstheme="minorHAnsi"/>
          <w:iCs/>
        </w:rPr>
        <w:t>identificativo gara</w:t>
      </w:r>
      <w:proofErr w:type="gramEnd"/>
      <w:r w:rsidR="003B36B7">
        <w:rPr>
          <w:rFonts w:asciiTheme="minorHAnsi" w:hAnsiTheme="minorHAnsi" w:cstheme="minorHAnsi"/>
          <w:iCs/>
        </w:rPr>
        <w:t xml:space="preserve"> CIG.</w:t>
      </w:r>
    </w:p>
    <w:p w14:paraId="6A3284C0" w14:textId="77777777" w:rsidR="00AF5CEC" w:rsidRPr="00FA2AD2" w:rsidRDefault="00AF5CEC" w:rsidP="00AF5CEC">
      <w:pPr>
        <w:spacing w:after="120" w:line="360" w:lineRule="auto"/>
        <w:jc w:val="both"/>
        <w:rPr>
          <w:rFonts w:asciiTheme="minorHAnsi" w:hAnsiTheme="minorHAnsi" w:cstheme="minorHAnsi"/>
          <w:iCs/>
        </w:rPr>
      </w:pPr>
      <w:r w:rsidRPr="00FA2AD2">
        <w:rPr>
          <w:rFonts w:asciiTheme="minorHAnsi" w:hAnsiTheme="minorHAnsi" w:cstheme="minorHAnsi"/>
          <w:iCs/>
        </w:rPr>
        <w:t>Si precisa che nel caso di:</w:t>
      </w:r>
    </w:p>
    <w:p w14:paraId="2F1BABCB" w14:textId="77777777" w:rsidR="00AF5CEC" w:rsidRPr="00FA2AD2" w:rsidRDefault="00AF5CEC" w:rsidP="00AF5CEC">
      <w:pPr>
        <w:spacing w:after="120" w:line="360" w:lineRule="auto"/>
        <w:jc w:val="both"/>
        <w:rPr>
          <w:rFonts w:asciiTheme="minorHAnsi" w:hAnsiTheme="minorHAnsi" w:cstheme="minorHAnsi"/>
          <w:iCs/>
        </w:rPr>
      </w:pPr>
      <w:r w:rsidRPr="00FA2AD2">
        <w:rPr>
          <w:rFonts w:asciiTheme="minorHAnsi" w:hAnsiTheme="minorHAnsi" w:cstheme="minorHAnsi"/>
          <w:iCs/>
        </w:rPr>
        <w:t>-    </w:t>
      </w:r>
      <w:r w:rsidRPr="00FA2AD2">
        <w:rPr>
          <w:rFonts w:asciiTheme="minorHAnsi" w:hAnsiTheme="minorHAnsi" w:cstheme="minorHAnsi"/>
          <w:iCs/>
          <w:u w:val="single"/>
        </w:rPr>
        <w:t>Finanziamento integrale PNRR</w:t>
      </w:r>
      <w:r w:rsidRPr="00FA2AD2">
        <w:rPr>
          <w:rFonts w:asciiTheme="minorHAnsi" w:hAnsiTheme="minorHAnsi" w:cstheme="minorHAnsi"/>
          <w:iCs/>
        </w:rPr>
        <w:t>: la voce “importo richiesto” corrisponde a “importo totale pagamento” e “di cui iva richiesto” corrisponde al “di cui iva”;</w:t>
      </w:r>
    </w:p>
    <w:p w14:paraId="5C274943" w14:textId="05EC4F94" w:rsidR="00AF5CEC" w:rsidRPr="009A549D" w:rsidRDefault="00AF5CEC" w:rsidP="00AF5CEC">
      <w:pPr>
        <w:spacing w:after="120" w:line="360" w:lineRule="auto"/>
        <w:jc w:val="both"/>
        <w:rPr>
          <w:rFonts w:asciiTheme="minorHAnsi" w:hAnsiTheme="minorHAnsi" w:cstheme="minorHAnsi"/>
          <w:iCs/>
        </w:rPr>
      </w:pPr>
      <w:r w:rsidRPr="00FA2AD2">
        <w:rPr>
          <w:rFonts w:asciiTheme="minorHAnsi" w:hAnsiTheme="minorHAnsi" w:cstheme="minorHAnsi"/>
          <w:iCs/>
        </w:rPr>
        <w:t>-    </w:t>
      </w:r>
      <w:r w:rsidRPr="00FA2AD2">
        <w:rPr>
          <w:rFonts w:asciiTheme="minorHAnsi" w:hAnsiTheme="minorHAnsi" w:cstheme="minorHAnsi"/>
          <w:iCs/>
          <w:u w:val="single"/>
        </w:rPr>
        <w:t>Finanziamento parziale PNRR (cofinanziamento):</w:t>
      </w:r>
      <w:r w:rsidRPr="00FA2AD2">
        <w:rPr>
          <w:rFonts w:asciiTheme="minorHAnsi" w:hAnsiTheme="minorHAnsi" w:cstheme="minorHAnsi"/>
          <w:iCs/>
        </w:rPr>
        <w:t> la voce “importo richiesto” è calcolata applicando all’”importo totale pagamento” la percentuale di costo ammissibile (finanziamento a valere PNRR) sul totale finanziamento (es. opera complessiva 100 euro, di cui finanziata da PNRR 70 euro, nella voce “importo totale pagamento” inserire il pagamento effettuato, ad esempio 20 euro e nella voce “importo richiesto” inserire il 70% di 20 euro, ovvero 14 euro). Il “di cui iva richiesto” è calcolato con le medesime modalità di cui al periodo precedente.</w:t>
      </w:r>
    </w:p>
    <w:p w14:paraId="403964DD" w14:textId="55E51A26" w:rsidR="00EE1930" w:rsidRDefault="00781D54" w:rsidP="00CF0AA2">
      <w:pPr>
        <w:spacing w:after="120" w:line="360" w:lineRule="auto"/>
        <w:jc w:val="both"/>
        <w:rPr>
          <w:rFonts w:asciiTheme="minorHAnsi" w:hAnsiTheme="minorHAnsi" w:cstheme="minorHAnsi"/>
        </w:rPr>
      </w:pPr>
      <w:r>
        <w:rPr>
          <w:rFonts w:asciiTheme="minorHAnsi" w:hAnsiTheme="minorHAnsi" w:cstheme="minorHAnsi"/>
        </w:rPr>
        <w:t xml:space="preserve">Nella presente sottosezione il </w:t>
      </w:r>
      <w:r w:rsidR="00EE1930" w:rsidRPr="009A549D">
        <w:rPr>
          <w:rFonts w:asciiTheme="minorHAnsi" w:hAnsiTheme="minorHAnsi" w:cstheme="minorHAnsi"/>
        </w:rPr>
        <w:t xml:space="preserve">soggetto attuatore, </w:t>
      </w:r>
      <w:r>
        <w:rPr>
          <w:rFonts w:asciiTheme="minorHAnsi" w:hAnsiTheme="minorHAnsi" w:cstheme="minorHAnsi"/>
        </w:rPr>
        <w:t xml:space="preserve">ai fini </w:t>
      </w:r>
      <w:r w:rsidRPr="00773933">
        <w:rPr>
          <w:rFonts w:asciiTheme="minorHAnsi" w:hAnsiTheme="minorHAnsi" w:cstheme="minorHAnsi"/>
        </w:rPr>
        <w:t>dell’ottenimento delle</w:t>
      </w:r>
      <w:r>
        <w:rPr>
          <w:rFonts w:asciiTheme="minorHAnsi" w:hAnsiTheme="minorHAnsi" w:cstheme="minorHAnsi"/>
        </w:rPr>
        <w:t xml:space="preserve"> somme allocate sulla base degli stati di avanzamento lavori o delle spese maturate, dovrà, </w:t>
      </w:r>
      <w:r w:rsidR="00EE1930" w:rsidRPr="009A549D">
        <w:rPr>
          <w:rFonts w:asciiTheme="minorHAnsi" w:hAnsiTheme="minorHAnsi" w:cstheme="minorHAnsi"/>
        </w:rPr>
        <w:t>tramite la funzionalità “</w:t>
      </w:r>
      <w:r w:rsidR="009A549D">
        <w:rPr>
          <w:rFonts w:asciiTheme="minorHAnsi" w:hAnsiTheme="minorHAnsi" w:cstheme="minorHAnsi"/>
        </w:rPr>
        <w:t>C</w:t>
      </w:r>
      <w:r w:rsidR="00FE68A6">
        <w:rPr>
          <w:rFonts w:asciiTheme="minorHAnsi" w:hAnsiTheme="minorHAnsi" w:cstheme="minorHAnsi"/>
        </w:rPr>
        <w:t xml:space="preserve">arica documentazione”, </w:t>
      </w:r>
      <w:r w:rsidR="00EE1930" w:rsidRPr="009A549D">
        <w:rPr>
          <w:rFonts w:asciiTheme="minorHAnsi" w:hAnsiTheme="minorHAnsi" w:cstheme="minorHAnsi"/>
        </w:rPr>
        <w:t xml:space="preserve">effettuare l’upload dei mandati quietanzati attestanti </w:t>
      </w:r>
      <w:r w:rsidR="009A549D">
        <w:rPr>
          <w:rFonts w:asciiTheme="minorHAnsi" w:hAnsiTheme="minorHAnsi" w:cstheme="minorHAnsi"/>
        </w:rPr>
        <w:t>i pagamenti effettuati</w:t>
      </w:r>
      <w:r>
        <w:rPr>
          <w:rFonts w:asciiTheme="minorHAnsi" w:hAnsiTheme="minorHAnsi" w:cstheme="minorHAnsi"/>
        </w:rPr>
        <w:t xml:space="preserve"> (cfr. par. 3.1.4)</w:t>
      </w:r>
      <w:r w:rsidR="00EE1930" w:rsidRPr="009A549D">
        <w:rPr>
          <w:rFonts w:asciiTheme="minorHAnsi" w:hAnsiTheme="minorHAnsi" w:cstheme="minorHAnsi"/>
        </w:rPr>
        <w:t>.</w:t>
      </w:r>
    </w:p>
    <w:p w14:paraId="74DF48E6" w14:textId="77777777" w:rsidR="00E928C9" w:rsidRPr="009A549D" w:rsidRDefault="00E928C9" w:rsidP="009A549D">
      <w:pPr>
        <w:spacing w:after="120" w:line="360" w:lineRule="auto"/>
        <w:jc w:val="both"/>
        <w:rPr>
          <w:rFonts w:asciiTheme="minorHAnsi" w:hAnsiTheme="minorHAnsi" w:cstheme="minorHAnsi"/>
          <w:color w:val="FFFFFF"/>
          <w:lang w:eastAsia="it-IT"/>
        </w:rPr>
      </w:pPr>
      <w:r w:rsidRPr="001D1E72">
        <w:rPr>
          <w:rFonts w:asciiTheme="minorHAnsi" w:hAnsiTheme="minorHAnsi" w:cstheme="minorHAnsi"/>
          <w:i/>
          <w:iCs/>
        </w:rPr>
        <w:t>Giustificativi di spesa</w:t>
      </w:r>
    </w:p>
    <w:p w14:paraId="34FC9EDC" w14:textId="3BE4B24A" w:rsidR="00FB123D" w:rsidRDefault="00E928C9" w:rsidP="002632A5">
      <w:pPr>
        <w:autoSpaceDE w:val="0"/>
        <w:autoSpaceDN w:val="0"/>
        <w:adjustRightInd w:val="0"/>
        <w:spacing w:after="120" w:line="360" w:lineRule="auto"/>
        <w:jc w:val="both"/>
        <w:rPr>
          <w:rFonts w:asciiTheme="minorHAnsi" w:hAnsiTheme="minorHAnsi" w:cstheme="minorHAnsi"/>
        </w:rPr>
      </w:pPr>
      <w:r w:rsidRPr="00EE42A7">
        <w:rPr>
          <w:rFonts w:asciiTheme="minorHAnsi" w:hAnsiTheme="minorHAnsi" w:cstheme="minorHAnsi"/>
        </w:rPr>
        <w:t xml:space="preserve">In questa sezione </w:t>
      </w:r>
      <w:r w:rsidR="00737543" w:rsidRPr="00EE42A7">
        <w:rPr>
          <w:rFonts w:asciiTheme="minorHAnsi" w:hAnsiTheme="minorHAnsi" w:cstheme="minorHAnsi"/>
        </w:rPr>
        <w:t>son</w:t>
      </w:r>
      <w:r w:rsidR="009C79F8" w:rsidRPr="00EE42A7">
        <w:rPr>
          <w:rFonts w:asciiTheme="minorHAnsi" w:hAnsiTheme="minorHAnsi" w:cstheme="minorHAnsi"/>
        </w:rPr>
        <w:t>o</w:t>
      </w:r>
      <w:r w:rsidR="00C64969">
        <w:rPr>
          <w:rFonts w:asciiTheme="minorHAnsi" w:hAnsiTheme="minorHAnsi" w:cstheme="minorHAnsi"/>
        </w:rPr>
        <w:t xml:space="preserve"> </w:t>
      </w:r>
      <w:r w:rsidR="009C79F8" w:rsidRPr="00EE42A7">
        <w:rPr>
          <w:rFonts w:asciiTheme="minorHAnsi" w:hAnsiTheme="minorHAnsi" w:cstheme="minorHAnsi"/>
        </w:rPr>
        <w:t>presenti</w:t>
      </w:r>
      <w:r w:rsidRPr="00EE42A7">
        <w:rPr>
          <w:rFonts w:asciiTheme="minorHAnsi" w:hAnsiTheme="minorHAnsi" w:cstheme="minorHAnsi"/>
        </w:rPr>
        <w:t xml:space="preserve"> i</w:t>
      </w:r>
      <w:r w:rsidR="005F44A5">
        <w:rPr>
          <w:rFonts w:asciiTheme="minorHAnsi" w:hAnsiTheme="minorHAnsi" w:cstheme="minorHAnsi"/>
        </w:rPr>
        <w:t xml:space="preserve"> dati relativi ai </w:t>
      </w:r>
      <w:r w:rsidRPr="00EE42A7">
        <w:rPr>
          <w:rFonts w:asciiTheme="minorHAnsi" w:hAnsiTheme="minorHAnsi" w:cstheme="minorHAnsi"/>
        </w:rPr>
        <w:t xml:space="preserve">giustificativi di spesa </w:t>
      </w:r>
      <w:r w:rsidR="00FB123D">
        <w:rPr>
          <w:rFonts w:asciiTheme="minorHAnsi" w:hAnsiTheme="minorHAnsi" w:cstheme="minorHAnsi"/>
        </w:rPr>
        <w:t xml:space="preserve">(fatture in formato elettronico emesse dai soggetti realizzatori) </w:t>
      </w:r>
      <w:r w:rsidRPr="00EE42A7">
        <w:rPr>
          <w:rFonts w:asciiTheme="minorHAnsi" w:hAnsiTheme="minorHAnsi" w:cstheme="minorHAnsi"/>
        </w:rPr>
        <w:t xml:space="preserve">associati ai pagamenti a costi </w:t>
      </w:r>
      <w:r w:rsidRPr="00D63010">
        <w:rPr>
          <w:rFonts w:asciiTheme="minorHAnsi" w:hAnsiTheme="minorHAnsi" w:cstheme="minorHAnsi"/>
        </w:rPr>
        <w:t xml:space="preserve">reali. </w:t>
      </w:r>
    </w:p>
    <w:p w14:paraId="5A6728C6" w14:textId="77777777" w:rsidR="009C79F8" w:rsidRDefault="009C79F8" w:rsidP="002632A5">
      <w:pPr>
        <w:autoSpaceDE w:val="0"/>
        <w:autoSpaceDN w:val="0"/>
        <w:adjustRightInd w:val="0"/>
        <w:spacing w:after="120" w:line="360" w:lineRule="auto"/>
        <w:jc w:val="both"/>
        <w:rPr>
          <w:rFonts w:asciiTheme="minorHAnsi" w:hAnsiTheme="minorHAnsi" w:cstheme="minorHAnsi"/>
        </w:rPr>
      </w:pPr>
      <w:r w:rsidRPr="00D63010">
        <w:rPr>
          <w:rFonts w:asciiTheme="minorHAnsi" w:hAnsiTheme="minorHAnsi" w:cstheme="minorHAnsi"/>
        </w:rPr>
        <w:t xml:space="preserve">I </w:t>
      </w:r>
      <w:r w:rsidRPr="001D1E72">
        <w:rPr>
          <w:rFonts w:asciiTheme="minorHAnsi" w:hAnsiTheme="minorHAnsi" w:cstheme="minorHAnsi"/>
        </w:rPr>
        <w:t xml:space="preserve">pagamenti vengono correttamente associati ai giustificativi attraverso l’interoperabilità del sistema </w:t>
      </w:r>
      <w:proofErr w:type="spellStart"/>
      <w:r w:rsidRPr="001D1E72">
        <w:rPr>
          <w:rFonts w:asciiTheme="minorHAnsi" w:hAnsiTheme="minorHAnsi" w:cstheme="minorHAnsi"/>
        </w:rPr>
        <w:t>ReGiS</w:t>
      </w:r>
      <w:proofErr w:type="spellEnd"/>
      <w:r w:rsidRPr="001D1E72">
        <w:rPr>
          <w:rFonts w:asciiTheme="minorHAnsi" w:hAnsiTheme="minorHAnsi" w:cstheme="minorHAnsi"/>
        </w:rPr>
        <w:t xml:space="preserve"> con SIOPE</w:t>
      </w:r>
      <w:r w:rsidR="00A92FA2">
        <w:rPr>
          <w:rFonts w:asciiTheme="minorHAnsi" w:hAnsiTheme="minorHAnsi" w:cstheme="minorHAnsi"/>
        </w:rPr>
        <w:t>+</w:t>
      </w:r>
      <w:r w:rsidRPr="001D1E72">
        <w:rPr>
          <w:rFonts w:asciiTheme="minorHAnsi" w:hAnsiTheme="minorHAnsi" w:cstheme="minorHAnsi"/>
        </w:rPr>
        <w:t xml:space="preserve"> e PCC nella misura in cui la fattura riporti correttamente il CUP e il CIG nei campi richiesti.</w:t>
      </w:r>
    </w:p>
    <w:p w14:paraId="42941F61" w14:textId="77777777" w:rsidR="00FE68A6" w:rsidRDefault="00FE68A6" w:rsidP="00FE68A6">
      <w:pPr>
        <w:autoSpaceDE w:val="0"/>
        <w:autoSpaceDN w:val="0"/>
        <w:adjustRightInd w:val="0"/>
        <w:spacing w:after="120"/>
        <w:jc w:val="both"/>
        <w:rPr>
          <w:rFonts w:asciiTheme="minorHAnsi" w:hAnsiTheme="minorHAnsi" w:cstheme="minorHAnsi"/>
          <w:iCs/>
        </w:rPr>
      </w:pPr>
      <w:r w:rsidRPr="009A549D">
        <w:rPr>
          <w:rFonts w:asciiTheme="minorHAnsi" w:hAnsiTheme="minorHAnsi" w:cstheme="minorHAnsi"/>
          <w:iCs/>
        </w:rPr>
        <w:t xml:space="preserve">Nel caso in cui i </w:t>
      </w:r>
      <w:r>
        <w:rPr>
          <w:rFonts w:asciiTheme="minorHAnsi" w:hAnsiTheme="minorHAnsi" w:cstheme="minorHAnsi"/>
          <w:iCs/>
        </w:rPr>
        <w:t xml:space="preserve">dati dei giustificativi </w:t>
      </w:r>
      <w:r w:rsidRPr="009A549D">
        <w:rPr>
          <w:rFonts w:asciiTheme="minorHAnsi" w:hAnsiTheme="minorHAnsi" w:cstheme="minorHAnsi"/>
          <w:iCs/>
        </w:rPr>
        <w:t xml:space="preserve">non vengano acquisiti in maniera automatica, il soggetto attuatore dovrà </w:t>
      </w:r>
      <w:r>
        <w:rPr>
          <w:rFonts w:asciiTheme="minorHAnsi" w:hAnsiTheme="minorHAnsi" w:cstheme="minorHAnsi"/>
          <w:iCs/>
        </w:rPr>
        <w:t>registrare gli stessi c</w:t>
      </w:r>
      <w:r w:rsidRPr="009A549D">
        <w:rPr>
          <w:rFonts w:asciiTheme="minorHAnsi" w:hAnsiTheme="minorHAnsi" w:cstheme="minorHAnsi"/>
          <w:iCs/>
        </w:rPr>
        <w:t>liccando sull’icona</w:t>
      </w:r>
      <w:r w:rsidR="00F9561B">
        <w:rPr>
          <w:rFonts w:asciiTheme="minorHAnsi" w:hAnsiTheme="minorHAnsi" w:cstheme="minorHAnsi"/>
          <w:iCs/>
        </w:rPr>
        <w:t xml:space="preserve"> </w:t>
      </w:r>
      <w:r w:rsidRPr="009A549D">
        <w:rPr>
          <w:rFonts w:asciiTheme="minorHAnsi" w:hAnsiTheme="minorHAnsi" w:cstheme="minorHAnsi"/>
          <w:iCs/>
        </w:rPr>
        <w:t>“Aggiungi”</w:t>
      </w:r>
      <w:r w:rsidRPr="009A549D">
        <w:rPr>
          <w:rFonts w:asciiTheme="minorHAnsi" w:hAnsiTheme="minorHAnsi" w:cstheme="minorHAnsi"/>
          <w:iCs/>
          <w:noProof/>
          <w:lang w:eastAsia="it-IT"/>
        </w:rPr>
        <w:drawing>
          <wp:inline distT="0" distB="0" distL="0" distR="0" wp14:anchorId="72BB94F8" wp14:editId="214EE54F">
            <wp:extent cx="243840" cy="250190"/>
            <wp:effectExtent l="0" t="0" r="3810" b="0"/>
            <wp:docPr id="2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inline>
        </w:drawing>
      </w:r>
      <w:r w:rsidRPr="009A549D">
        <w:rPr>
          <w:rFonts w:asciiTheme="minorHAnsi" w:hAnsiTheme="minorHAnsi" w:cstheme="minorHAnsi"/>
          <w:iCs/>
        </w:rPr>
        <w:t>.</w:t>
      </w:r>
    </w:p>
    <w:p w14:paraId="1847D534" w14:textId="77777777" w:rsidR="00834314" w:rsidRDefault="003B36B7" w:rsidP="003B36B7">
      <w:pPr>
        <w:autoSpaceDE w:val="0"/>
        <w:autoSpaceDN w:val="0"/>
        <w:adjustRightInd w:val="0"/>
        <w:spacing w:after="120" w:line="360" w:lineRule="auto"/>
        <w:jc w:val="both"/>
        <w:rPr>
          <w:rFonts w:asciiTheme="minorHAnsi" w:hAnsiTheme="minorHAnsi" w:cstheme="minorHAnsi"/>
          <w:iCs/>
        </w:rPr>
      </w:pPr>
      <w:r>
        <w:rPr>
          <w:rFonts w:asciiTheme="minorHAnsi" w:hAnsiTheme="minorHAnsi" w:cstheme="minorHAnsi"/>
          <w:iCs/>
        </w:rPr>
        <w:t xml:space="preserve">In particolare, le informazioni minime da inserire </w:t>
      </w:r>
      <w:r w:rsidR="00AE4CF0">
        <w:rPr>
          <w:rFonts w:asciiTheme="minorHAnsi" w:hAnsiTheme="minorHAnsi" w:cstheme="minorHAnsi"/>
          <w:iCs/>
        </w:rPr>
        <w:t>sono</w:t>
      </w:r>
      <w:r w:rsidR="00F9561B">
        <w:rPr>
          <w:rFonts w:asciiTheme="minorHAnsi" w:hAnsiTheme="minorHAnsi" w:cstheme="minorHAnsi"/>
          <w:iCs/>
        </w:rPr>
        <w:t xml:space="preserve"> le seguenti:</w:t>
      </w:r>
    </w:p>
    <w:p w14:paraId="741F977C" w14:textId="4415E8DE" w:rsidR="00866D42" w:rsidRPr="005F0064" w:rsidRDefault="00866D42">
      <w:pPr>
        <w:pStyle w:val="Paragrafoelenco"/>
        <w:numPr>
          <w:ilvl w:val="0"/>
          <w:numId w:val="16"/>
        </w:numPr>
        <w:spacing w:after="120" w:line="360" w:lineRule="auto"/>
        <w:jc w:val="both"/>
        <w:rPr>
          <w:rFonts w:asciiTheme="minorHAnsi" w:hAnsiTheme="minorHAnsi" w:cstheme="minorHAnsi"/>
        </w:rPr>
      </w:pPr>
      <w:r w:rsidRPr="005F0064">
        <w:rPr>
          <w:rFonts w:asciiTheme="minorHAnsi" w:hAnsiTheme="minorHAnsi" w:cstheme="minorHAnsi"/>
        </w:rPr>
        <w:t>Data;</w:t>
      </w:r>
    </w:p>
    <w:p w14:paraId="7B0369CD" w14:textId="3BBC23EE" w:rsidR="00866D42" w:rsidRPr="00A6384E" w:rsidRDefault="00866D42">
      <w:pPr>
        <w:pStyle w:val="Paragrafoelenco"/>
        <w:numPr>
          <w:ilvl w:val="0"/>
          <w:numId w:val="16"/>
        </w:numPr>
        <w:spacing w:after="120" w:line="360" w:lineRule="auto"/>
        <w:jc w:val="both"/>
        <w:rPr>
          <w:rFonts w:asciiTheme="minorHAnsi" w:hAnsiTheme="minorHAnsi" w:cstheme="minorHAnsi"/>
        </w:rPr>
      </w:pPr>
      <w:r w:rsidRPr="005F0064">
        <w:rPr>
          <w:rFonts w:asciiTheme="minorHAnsi" w:hAnsiTheme="minorHAnsi" w:cstheme="minorHAnsi"/>
        </w:rPr>
        <w:t>Importo totale lordo € (da compilare inserendo il totale della fattura, comprensivo dell’IVA);</w:t>
      </w:r>
    </w:p>
    <w:p w14:paraId="4CFEE41E" w14:textId="48402B6D" w:rsidR="00866D42" w:rsidRPr="00351AF9" w:rsidRDefault="00866D42">
      <w:pPr>
        <w:pStyle w:val="Paragrafoelenco"/>
        <w:numPr>
          <w:ilvl w:val="0"/>
          <w:numId w:val="16"/>
        </w:numPr>
        <w:spacing w:after="120" w:line="360" w:lineRule="auto"/>
        <w:jc w:val="both"/>
        <w:rPr>
          <w:rFonts w:asciiTheme="minorHAnsi" w:hAnsiTheme="minorHAnsi" w:cstheme="minorHAnsi"/>
        </w:rPr>
      </w:pPr>
      <w:r w:rsidRPr="00351AF9">
        <w:rPr>
          <w:rFonts w:asciiTheme="minorHAnsi" w:hAnsiTheme="minorHAnsi" w:cstheme="minorHAnsi"/>
        </w:rPr>
        <w:lastRenderedPageBreak/>
        <w:t>Importo totale netto €;</w:t>
      </w:r>
    </w:p>
    <w:p w14:paraId="69823C78" w14:textId="0F1E5FB5" w:rsidR="00866D42" w:rsidRPr="00E578E2" w:rsidRDefault="00866D42">
      <w:pPr>
        <w:pStyle w:val="Paragrafoelenco"/>
        <w:numPr>
          <w:ilvl w:val="0"/>
          <w:numId w:val="16"/>
        </w:numPr>
        <w:spacing w:after="120" w:line="360" w:lineRule="auto"/>
        <w:jc w:val="both"/>
        <w:rPr>
          <w:rFonts w:asciiTheme="minorHAnsi" w:hAnsiTheme="minorHAnsi" w:cstheme="minorHAnsi"/>
        </w:rPr>
      </w:pPr>
      <w:r w:rsidRPr="00E578E2">
        <w:rPr>
          <w:rFonts w:asciiTheme="minorHAnsi" w:hAnsiTheme="minorHAnsi" w:cstheme="minorHAnsi"/>
        </w:rPr>
        <w:t>Importo Iva €;</w:t>
      </w:r>
    </w:p>
    <w:p w14:paraId="4456C52C" w14:textId="4980F3D1" w:rsidR="00866D42" w:rsidRPr="007746F9" w:rsidRDefault="00866D42">
      <w:pPr>
        <w:pStyle w:val="Paragrafoelenco"/>
        <w:numPr>
          <w:ilvl w:val="0"/>
          <w:numId w:val="16"/>
        </w:numPr>
        <w:spacing w:after="120" w:line="360" w:lineRule="auto"/>
        <w:jc w:val="both"/>
        <w:rPr>
          <w:rFonts w:asciiTheme="minorHAnsi" w:hAnsiTheme="minorHAnsi" w:cstheme="minorHAnsi"/>
        </w:rPr>
      </w:pPr>
      <w:r w:rsidRPr="0081193C">
        <w:rPr>
          <w:rFonts w:asciiTheme="minorHAnsi" w:hAnsiTheme="minorHAnsi" w:cstheme="minorHAnsi"/>
        </w:rPr>
        <w:t>Tipologia del Giustificativo (da selezionare tra le voci disponibili a sistema: fattura, acconto/anticipo su fattura,</w:t>
      </w:r>
      <w:r w:rsidRPr="007746F9">
        <w:rPr>
          <w:rFonts w:asciiTheme="minorHAnsi" w:hAnsiTheme="minorHAnsi" w:cstheme="minorHAnsi"/>
        </w:rPr>
        <w:t xml:space="preserve"> acconto/anticipo su parcella, nota di credito, nota di debito, parcella, </w:t>
      </w:r>
      <w:proofErr w:type="spellStart"/>
      <w:r w:rsidRPr="007746F9">
        <w:rPr>
          <w:rFonts w:asciiTheme="minorHAnsi" w:hAnsiTheme="minorHAnsi" w:cstheme="minorHAnsi"/>
        </w:rPr>
        <w:t>ecc</w:t>
      </w:r>
      <w:proofErr w:type="spellEnd"/>
      <w:r w:rsidRPr="007746F9">
        <w:rPr>
          <w:rFonts w:asciiTheme="minorHAnsi" w:hAnsiTheme="minorHAnsi" w:cstheme="minorHAnsi"/>
        </w:rPr>
        <w:t xml:space="preserve">); </w:t>
      </w:r>
    </w:p>
    <w:p w14:paraId="4FD7134F" w14:textId="649BBC29" w:rsidR="00866D42" w:rsidRPr="007746F9" w:rsidRDefault="00866D42">
      <w:pPr>
        <w:pStyle w:val="Paragrafoelenco"/>
        <w:numPr>
          <w:ilvl w:val="0"/>
          <w:numId w:val="16"/>
        </w:numPr>
        <w:spacing w:after="120" w:line="360" w:lineRule="auto"/>
        <w:jc w:val="both"/>
        <w:rPr>
          <w:rFonts w:asciiTheme="minorHAnsi" w:hAnsiTheme="minorHAnsi" w:cstheme="minorHAnsi"/>
        </w:rPr>
      </w:pPr>
      <w:r w:rsidRPr="007746F9">
        <w:rPr>
          <w:rFonts w:asciiTheme="minorHAnsi" w:hAnsiTheme="minorHAnsi" w:cstheme="minorHAnsi"/>
        </w:rPr>
        <w:t>Modalità IVA (da selezionare tra le seguenti voci disponibili a sistema: gestione costo standard, differita, esente da IVA, Immediata, Split Payment);</w:t>
      </w:r>
    </w:p>
    <w:p w14:paraId="090C8DE0" w14:textId="594057D8" w:rsidR="00866D42" w:rsidRPr="007746F9" w:rsidRDefault="00866D42">
      <w:pPr>
        <w:pStyle w:val="Paragrafoelenco"/>
        <w:numPr>
          <w:ilvl w:val="0"/>
          <w:numId w:val="16"/>
        </w:numPr>
        <w:spacing w:after="120" w:line="360" w:lineRule="auto"/>
        <w:jc w:val="both"/>
        <w:rPr>
          <w:rFonts w:asciiTheme="minorHAnsi" w:hAnsiTheme="minorHAnsi" w:cstheme="minorHAnsi"/>
        </w:rPr>
      </w:pPr>
      <w:r w:rsidRPr="007746F9">
        <w:rPr>
          <w:rFonts w:asciiTheme="minorHAnsi" w:hAnsiTheme="minorHAnsi" w:cstheme="minorHAnsi"/>
        </w:rPr>
        <w:t>Codice Id. del Cedente/prestatore;</w:t>
      </w:r>
    </w:p>
    <w:p w14:paraId="41AB8B7D" w14:textId="0D8F6E4D" w:rsidR="00866D42" w:rsidRPr="007746F9" w:rsidRDefault="00866D42">
      <w:pPr>
        <w:pStyle w:val="Paragrafoelenco"/>
        <w:numPr>
          <w:ilvl w:val="0"/>
          <w:numId w:val="16"/>
        </w:numPr>
        <w:spacing w:after="120" w:line="360" w:lineRule="auto"/>
        <w:jc w:val="both"/>
        <w:rPr>
          <w:rFonts w:asciiTheme="minorHAnsi" w:hAnsiTheme="minorHAnsi" w:cstheme="minorHAnsi"/>
        </w:rPr>
      </w:pPr>
      <w:r w:rsidRPr="007746F9">
        <w:rPr>
          <w:rFonts w:asciiTheme="minorHAnsi" w:hAnsiTheme="minorHAnsi" w:cstheme="minorHAnsi"/>
        </w:rPr>
        <w:t>Codice Id. del Cessionario/Committente;</w:t>
      </w:r>
    </w:p>
    <w:p w14:paraId="6D130E54" w14:textId="298C08DD" w:rsidR="00866D42" w:rsidRPr="007746F9" w:rsidRDefault="00866D42">
      <w:pPr>
        <w:pStyle w:val="Paragrafoelenco"/>
        <w:numPr>
          <w:ilvl w:val="0"/>
          <w:numId w:val="16"/>
        </w:numPr>
        <w:spacing w:after="120" w:line="360" w:lineRule="auto"/>
        <w:jc w:val="both"/>
        <w:rPr>
          <w:rFonts w:asciiTheme="minorHAnsi" w:hAnsiTheme="minorHAnsi" w:cstheme="minorHAnsi"/>
        </w:rPr>
      </w:pPr>
      <w:r w:rsidRPr="007746F9">
        <w:rPr>
          <w:rFonts w:asciiTheme="minorHAnsi" w:hAnsiTheme="minorHAnsi" w:cstheme="minorHAnsi"/>
        </w:rPr>
        <w:t>Condizioni di pagamento</w:t>
      </w:r>
      <w:r w:rsidR="004315CA" w:rsidRPr="007746F9">
        <w:rPr>
          <w:rFonts w:asciiTheme="minorHAnsi" w:hAnsiTheme="minorHAnsi" w:cstheme="minorHAnsi"/>
        </w:rPr>
        <w:t xml:space="preserve"> (da selezionare tra le seguenti voci disponibili a sistema: pagamento a rate; pagamento in un’unica soluzione; anticipo, saldo in presenza di anticipo)</w:t>
      </w:r>
      <w:r w:rsidRPr="007746F9">
        <w:rPr>
          <w:rFonts w:asciiTheme="minorHAnsi" w:hAnsiTheme="minorHAnsi" w:cstheme="minorHAnsi"/>
        </w:rPr>
        <w:t>;</w:t>
      </w:r>
    </w:p>
    <w:p w14:paraId="60D9E2A3" w14:textId="77777777" w:rsidR="00DA771A" w:rsidRDefault="00866D42" w:rsidP="00DA771A">
      <w:pPr>
        <w:pStyle w:val="Paragrafoelenco"/>
        <w:numPr>
          <w:ilvl w:val="0"/>
          <w:numId w:val="16"/>
        </w:numPr>
        <w:spacing w:after="120" w:line="360" w:lineRule="auto"/>
        <w:jc w:val="both"/>
        <w:rPr>
          <w:rFonts w:asciiTheme="minorHAnsi" w:hAnsiTheme="minorHAnsi" w:cstheme="minorHAnsi"/>
          <w:iCs/>
        </w:rPr>
      </w:pPr>
      <w:r w:rsidRPr="007746F9">
        <w:rPr>
          <w:rFonts w:asciiTheme="minorHAnsi" w:hAnsiTheme="minorHAnsi" w:cstheme="minorHAnsi"/>
        </w:rPr>
        <w:t>Modalità Pagamento (da selezionare tra le voci disponibili a sistema</w:t>
      </w:r>
      <w:r w:rsidR="00A16729">
        <w:rPr>
          <w:rFonts w:asciiTheme="minorHAnsi" w:hAnsiTheme="minorHAnsi" w:cstheme="minorHAnsi"/>
        </w:rPr>
        <w:t>)</w:t>
      </w:r>
      <w:r>
        <w:rPr>
          <w:rFonts w:asciiTheme="minorHAnsi" w:hAnsiTheme="minorHAnsi" w:cstheme="minorHAnsi"/>
          <w:iCs/>
        </w:rPr>
        <w:t>;</w:t>
      </w:r>
    </w:p>
    <w:p w14:paraId="08C1DD37" w14:textId="77777777" w:rsidR="00DA771A" w:rsidRDefault="00866D42" w:rsidP="00DA771A">
      <w:pPr>
        <w:pStyle w:val="Paragrafoelenco"/>
        <w:numPr>
          <w:ilvl w:val="0"/>
          <w:numId w:val="16"/>
        </w:numPr>
        <w:spacing w:after="120" w:line="360" w:lineRule="auto"/>
        <w:jc w:val="both"/>
        <w:rPr>
          <w:rFonts w:asciiTheme="minorHAnsi" w:hAnsiTheme="minorHAnsi" w:cstheme="minorHAnsi"/>
          <w:iCs/>
        </w:rPr>
      </w:pPr>
      <w:r w:rsidRPr="00DA771A">
        <w:rPr>
          <w:rFonts w:asciiTheme="minorHAnsi" w:hAnsiTheme="minorHAnsi" w:cstheme="minorHAnsi"/>
        </w:rPr>
        <w:t>Indicazione</w:t>
      </w:r>
      <w:r w:rsidRPr="00DA771A">
        <w:rPr>
          <w:rFonts w:asciiTheme="minorHAnsi" w:hAnsiTheme="minorHAnsi" w:cstheme="minorHAnsi"/>
          <w:iCs/>
        </w:rPr>
        <w:t xml:space="preserve"> voce di spesa.</w:t>
      </w:r>
      <w:r w:rsidR="009E0FF7" w:rsidRPr="00DA771A">
        <w:rPr>
          <w:rFonts w:asciiTheme="minorHAnsi" w:hAnsiTheme="minorHAnsi" w:cstheme="minorHAnsi"/>
          <w:iCs/>
        </w:rPr>
        <w:t xml:space="preserve"> </w:t>
      </w:r>
    </w:p>
    <w:p w14:paraId="43DC01DB" w14:textId="21D879B5" w:rsidR="00FE68A6" w:rsidRPr="00DA771A" w:rsidRDefault="00FE68A6" w:rsidP="00DA771A">
      <w:pPr>
        <w:spacing w:after="120" w:line="360" w:lineRule="auto"/>
        <w:jc w:val="both"/>
        <w:rPr>
          <w:rFonts w:asciiTheme="minorHAnsi" w:hAnsiTheme="minorHAnsi" w:cstheme="minorHAnsi"/>
          <w:iCs/>
        </w:rPr>
      </w:pPr>
      <w:r w:rsidRPr="00DA771A">
        <w:rPr>
          <w:rFonts w:asciiTheme="minorHAnsi" w:hAnsiTheme="minorHAnsi" w:cstheme="minorHAnsi"/>
        </w:rPr>
        <w:t xml:space="preserve">Nella medesima sottosezione, al fine di consentire l’erogazione del 10% finale a saldo, il soggetto attuatore dovrà allegare all’ultima spesa registrata la documentazione relativa al </w:t>
      </w:r>
      <w:r w:rsidRPr="00DA771A">
        <w:rPr>
          <w:rFonts w:asciiTheme="minorHAnsi" w:hAnsiTheme="minorHAnsi" w:cstheme="minorHAnsi"/>
          <w:iCs/>
        </w:rPr>
        <w:t>certificato di collaudo, ovvero al certificato di regolare esecuzione rilasciato per i lavori dal direttore dei lavori, ai sensi dell'art. 102 del codice di cui al Decreto legislativo 18 aprile 2016, n. 50 (Cfr. par. 3.1.4).</w:t>
      </w:r>
    </w:p>
    <w:p w14:paraId="6A400818" w14:textId="77777777" w:rsidR="00873C9C" w:rsidRPr="00EE42A7" w:rsidRDefault="00873C9C" w:rsidP="00873C9C">
      <w:pPr>
        <w:autoSpaceDE w:val="0"/>
        <w:autoSpaceDN w:val="0"/>
        <w:adjustRightInd w:val="0"/>
        <w:jc w:val="both"/>
        <w:rPr>
          <w:rFonts w:asciiTheme="minorHAnsi" w:hAnsiTheme="minorHAnsi" w:cstheme="minorHAnsi"/>
        </w:rPr>
      </w:pPr>
    </w:p>
    <w:p w14:paraId="3583833F" w14:textId="77777777" w:rsidR="00006AD5" w:rsidRPr="00EE42A7" w:rsidRDefault="00006AD5" w:rsidP="00DB6A6E">
      <w:pPr>
        <w:spacing w:after="120"/>
        <w:rPr>
          <w:rFonts w:asciiTheme="minorHAnsi" w:hAnsiTheme="minorHAnsi" w:cstheme="minorHAnsi"/>
          <w:i/>
          <w:iCs/>
        </w:rPr>
      </w:pPr>
      <w:r w:rsidRPr="00EE42A7">
        <w:rPr>
          <w:rFonts w:asciiTheme="minorHAnsi" w:hAnsiTheme="minorHAnsi" w:cstheme="minorHAnsi"/>
          <w:i/>
          <w:iCs/>
        </w:rPr>
        <w:t>Percettore</w:t>
      </w:r>
    </w:p>
    <w:p w14:paraId="114ECB66" w14:textId="77777777" w:rsidR="009F5380" w:rsidRDefault="009F5380" w:rsidP="00FB123D">
      <w:pPr>
        <w:autoSpaceDE w:val="0"/>
        <w:autoSpaceDN w:val="0"/>
        <w:adjustRightInd w:val="0"/>
        <w:spacing w:after="120"/>
        <w:jc w:val="both"/>
        <w:rPr>
          <w:rFonts w:asciiTheme="minorHAnsi" w:hAnsiTheme="minorHAnsi" w:cstheme="minorHAnsi"/>
          <w:lang w:eastAsia="it-IT"/>
        </w:rPr>
      </w:pPr>
      <w:r w:rsidRPr="00EE42A7">
        <w:rPr>
          <w:rFonts w:asciiTheme="minorHAnsi" w:hAnsiTheme="minorHAnsi" w:cstheme="minorHAnsi"/>
          <w:lang w:eastAsia="it-IT"/>
        </w:rPr>
        <w:t>La presente sezione non deve essere compilata</w:t>
      </w:r>
      <w:r>
        <w:rPr>
          <w:rFonts w:asciiTheme="minorHAnsi" w:hAnsiTheme="minorHAnsi" w:cstheme="minorHAnsi"/>
          <w:lang w:eastAsia="it-IT"/>
        </w:rPr>
        <w:t xml:space="preserve"> in quanto i dati relativi al soggetto percettore sono   </w:t>
      </w:r>
    </w:p>
    <w:p w14:paraId="16DDD4C9" w14:textId="77777777" w:rsidR="00FE286F" w:rsidRDefault="009F5380" w:rsidP="00FB123D">
      <w:pPr>
        <w:autoSpaceDE w:val="0"/>
        <w:autoSpaceDN w:val="0"/>
        <w:adjustRightInd w:val="0"/>
        <w:spacing w:after="120"/>
        <w:jc w:val="both"/>
        <w:rPr>
          <w:rFonts w:asciiTheme="minorHAnsi" w:hAnsiTheme="minorHAnsi" w:cstheme="minorHAnsi"/>
          <w:lang w:eastAsia="it-IT"/>
        </w:rPr>
      </w:pPr>
      <w:r>
        <w:rPr>
          <w:rFonts w:asciiTheme="minorHAnsi" w:hAnsiTheme="minorHAnsi" w:cstheme="minorHAnsi"/>
          <w:lang w:eastAsia="it-IT"/>
        </w:rPr>
        <w:t>desumibili dal collegamento tra pagamenti e giustificativi.</w:t>
      </w:r>
    </w:p>
    <w:p w14:paraId="5738D67F" w14:textId="77777777" w:rsidR="009F5380" w:rsidRPr="00EE42A7" w:rsidRDefault="009F5380" w:rsidP="00FB123D">
      <w:pPr>
        <w:autoSpaceDE w:val="0"/>
        <w:autoSpaceDN w:val="0"/>
        <w:adjustRightInd w:val="0"/>
        <w:jc w:val="both"/>
        <w:rPr>
          <w:rFonts w:asciiTheme="minorHAnsi" w:hAnsiTheme="minorHAnsi" w:cstheme="minorHAnsi"/>
          <w:b/>
          <w:bCs/>
          <w:color w:val="111111"/>
          <w:sz w:val="18"/>
          <w:szCs w:val="18"/>
          <w:lang w:eastAsia="it-IT"/>
        </w:rPr>
      </w:pPr>
    </w:p>
    <w:p w14:paraId="3A8997CF" w14:textId="77777777" w:rsidR="00FE286F" w:rsidRPr="00EE42A7" w:rsidRDefault="00FE286F" w:rsidP="00FB123D">
      <w:pPr>
        <w:spacing w:after="120"/>
        <w:jc w:val="both"/>
        <w:rPr>
          <w:rFonts w:asciiTheme="minorHAnsi" w:hAnsiTheme="minorHAnsi" w:cstheme="minorHAnsi"/>
          <w:i/>
          <w:iCs/>
        </w:rPr>
      </w:pPr>
      <w:r w:rsidRPr="00EE42A7">
        <w:rPr>
          <w:rFonts w:asciiTheme="minorHAnsi" w:hAnsiTheme="minorHAnsi" w:cstheme="minorHAnsi"/>
          <w:i/>
          <w:iCs/>
        </w:rPr>
        <w:t>Pagamenti a costi semplificati</w:t>
      </w:r>
    </w:p>
    <w:p w14:paraId="4B91B997" w14:textId="04B9DFA3" w:rsidR="00EE1930" w:rsidRPr="00EE42A7" w:rsidRDefault="00FE286F" w:rsidP="002378F7">
      <w:pPr>
        <w:autoSpaceDE w:val="0"/>
        <w:autoSpaceDN w:val="0"/>
        <w:adjustRightInd w:val="0"/>
        <w:spacing w:after="120" w:line="360" w:lineRule="auto"/>
        <w:rPr>
          <w:rFonts w:asciiTheme="minorHAnsi" w:hAnsiTheme="minorHAnsi" w:cstheme="minorHAnsi"/>
          <w:lang w:eastAsia="it-IT"/>
        </w:rPr>
      </w:pPr>
      <w:r w:rsidRPr="00EE42A7">
        <w:rPr>
          <w:rFonts w:asciiTheme="minorHAnsi" w:hAnsiTheme="minorHAnsi" w:cstheme="minorHAnsi"/>
          <w:lang w:eastAsia="it-IT"/>
        </w:rPr>
        <w:t xml:space="preserve">La </w:t>
      </w:r>
      <w:r w:rsidR="004E1CE0" w:rsidRPr="00EE42A7">
        <w:rPr>
          <w:rFonts w:asciiTheme="minorHAnsi" w:hAnsiTheme="minorHAnsi" w:cstheme="minorHAnsi"/>
          <w:lang w:eastAsia="it-IT"/>
        </w:rPr>
        <w:t xml:space="preserve">presente </w:t>
      </w:r>
      <w:r w:rsidRPr="00EE42A7">
        <w:rPr>
          <w:rFonts w:asciiTheme="minorHAnsi" w:hAnsiTheme="minorHAnsi" w:cstheme="minorHAnsi"/>
          <w:lang w:eastAsia="it-IT"/>
        </w:rPr>
        <w:t>sezione non deve essere compilata</w:t>
      </w:r>
      <w:r w:rsidR="00E23948" w:rsidRPr="00EE42A7">
        <w:rPr>
          <w:rFonts w:asciiTheme="minorHAnsi" w:hAnsiTheme="minorHAnsi" w:cstheme="minorHAnsi"/>
          <w:lang w:eastAsia="it-IT"/>
        </w:rPr>
        <w:t xml:space="preserve"> in quanto</w:t>
      </w:r>
      <w:r w:rsidR="002378F7">
        <w:rPr>
          <w:rFonts w:asciiTheme="minorHAnsi" w:hAnsiTheme="minorHAnsi" w:cstheme="minorHAnsi"/>
          <w:lang w:eastAsia="it-IT"/>
        </w:rPr>
        <w:t xml:space="preserve"> tale modalità di valorizzazione dei costi non è stata utilizzata per questa Misura</w:t>
      </w:r>
      <w:r w:rsidR="004F177E">
        <w:rPr>
          <w:rFonts w:asciiTheme="minorHAnsi" w:hAnsiTheme="minorHAnsi" w:cstheme="minorHAnsi"/>
          <w:lang w:eastAsia="it-IT"/>
        </w:rPr>
        <w:t>.</w:t>
      </w:r>
    </w:p>
    <w:p w14:paraId="3089A415" w14:textId="77777777" w:rsidR="00CF0AA2" w:rsidRPr="00F32A55" w:rsidRDefault="00CF0AA2" w:rsidP="00FB123D">
      <w:pPr>
        <w:autoSpaceDE w:val="0"/>
        <w:autoSpaceDN w:val="0"/>
        <w:adjustRightInd w:val="0"/>
        <w:jc w:val="both"/>
        <w:rPr>
          <w:rFonts w:asciiTheme="minorHAnsi" w:hAnsiTheme="minorHAnsi" w:cstheme="minorHAnsi"/>
          <w:color w:val="111111"/>
          <w:lang w:eastAsia="it-IT"/>
        </w:rPr>
      </w:pPr>
    </w:p>
    <w:p w14:paraId="2B688562" w14:textId="77777777" w:rsidR="00A428BF" w:rsidRPr="00F32A55" w:rsidRDefault="002E005D" w:rsidP="002E005D">
      <w:pPr>
        <w:pStyle w:val="Titolo2"/>
        <w:numPr>
          <w:ilvl w:val="1"/>
          <w:numId w:val="2"/>
        </w:numPr>
        <w:spacing w:before="0" w:after="240"/>
        <w:ind w:left="578" w:hanging="578"/>
        <w:rPr>
          <w:rFonts w:asciiTheme="minorHAnsi" w:hAnsiTheme="minorHAnsi" w:cstheme="minorHAnsi"/>
          <w:sz w:val="24"/>
          <w:szCs w:val="24"/>
        </w:rPr>
      </w:pPr>
      <w:bookmarkStart w:id="90" w:name="_Toc120023116"/>
      <w:r w:rsidRPr="00F32A55">
        <w:rPr>
          <w:rFonts w:asciiTheme="minorHAnsi" w:hAnsiTheme="minorHAnsi" w:cstheme="minorHAnsi"/>
          <w:sz w:val="24"/>
          <w:szCs w:val="24"/>
        </w:rPr>
        <w:t>Validazione controlli</w:t>
      </w:r>
      <w:bookmarkEnd w:id="90"/>
    </w:p>
    <w:p w14:paraId="63D1CC94" w14:textId="77777777" w:rsidR="0047768B" w:rsidRDefault="0047768B" w:rsidP="00E41622">
      <w:pPr>
        <w:pStyle w:val="Default"/>
        <w:spacing w:after="120" w:line="360" w:lineRule="auto"/>
        <w:jc w:val="both"/>
        <w:rPr>
          <w:rFonts w:asciiTheme="minorHAnsi" w:hAnsiTheme="minorHAnsi" w:cstheme="minorHAnsi"/>
          <w:i/>
          <w:iCs/>
          <w:lang w:val="it-IT"/>
        </w:rPr>
      </w:pPr>
      <w:r>
        <w:rPr>
          <w:rFonts w:asciiTheme="minorHAnsi" w:hAnsiTheme="minorHAnsi" w:cstheme="minorHAnsi"/>
          <w:i/>
          <w:iCs/>
          <w:lang w:val="it-IT"/>
        </w:rPr>
        <w:t>Sessione validazione</w:t>
      </w:r>
    </w:p>
    <w:p w14:paraId="02A22AA7" w14:textId="77777777" w:rsidR="0047768B" w:rsidRDefault="0047768B" w:rsidP="00E41622">
      <w:pPr>
        <w:pStyle w:val="Default"/>
        <w:spacing w:after="120" w:line="360" w:lineRule="auto"/>
        <w:jc w:val="both"/>
        <w:rPr>
          <w:rFonts w:asciiTheme="minorHAnsi" w:hAnsiTheme="minorHAnsi" w:cstheme="minorHAnsi"/>
          <w:iCs/>
          <w:lang w:val="it-IT"/>
        </w:rPr>
      </w:pPr>
      <w:r w:rsidRPr="00AE4CF0">
        <w:rPr>
          <w:rFonts w:asciiTheme="minorHAnsi" w:hAnsiTheme="minorHAnsi" w:cstheme="minorHAnsi"/>
          <w:iCs/>
          <w:lang w:val="it-IT"/>
        </w:rPr>
        <w:t>La presente sottosezione non deve essere alimentata dal Soggetto attuatore.</w:t>
      </w:r>
    </w:p>
    <w:p w14:paraId="224AF6D3" w14:textId="77777777" w:rsidR="00CD01A4" w:rsidRDefault="00CF2AAF" w:rsidP="00E41622">
      <w:pPr>
        <w:pStyle w:val="Default"/>
        <w:spacing w:after="120" w:line="360" w:lineRule="auto"/>
        <w:jc w:val="both"/>
        <w:rPr>
          <w:rFonts w:asciiTheme="minorHAnsi" w:hAnsiTheme="minorHAnsi" w:cstheme="minorHAnsi"/>
          <w:i/>
          <w:iCs/>
          <w:lang w:val="it-IT"/>
        </w:rPr>
      </w:pPr>
      <w:r w:rsidRPr="00372AA2">
        <w:rPr>
          <w:rFonts w:asciiTheme="minorHAnsi" w:hAnsiTheme="minorHAnsi" w:cstheme="minorHAnsi"/>
          <w:i/>
          <w:iCs/>
          <w:lang w:val="it-IT"/>
        </w:rPr>
        <w:lastRenderedPageBreak/>
        <w:t xml:space="preserve">Sessione </w:t>
      </w:r>
      <w:proofErr w:type="spellStart"/>
      <w:r w:rsidRPr="00372AA2">
        <w:rPr>
          <w:rFonts w:asciiTheme="minorHAnsi" w:hAnsiTheme="minorHAnsi" w:cstheme="minorHAnsi"/>
          <w:i/>
          <w:iCs/>
          <w:lang w:val="it-IT"/>
        </w:rPr>
        <w:t>pre</w:t>
      </w:r>
      <w:proofErr w:type="spellEnd"/>
      <w:r w:rsidRPr="00372AA2">
        <w:rPr>
          <w:rFonts w:asciiTheme="minorHAnsi" w:hAnsiTheme="minorHAnsi" w:cstheme="minorHAnsi"/>
          <w:i/>
          <w:iCs/>
          <w:lang w:val="it-IT"/>
        </w:rPr>
        <w:t>-validazione</w:t>
      </w:r>
    </w:p>
    <w:p w14:paraId="30EBD24D" w14:textId="77777777" w:rsidR="005404A1" w:rsidRPr="00EE42A7" w:rsidRDefault="005404A1" w:rsidP="001151FF">
      <w:pPr>
        <w:autoSpaceDE w:val="0"/>
        <w:autoSpaceDN w:val="0"/>
        <w:adjustRightInd w:val="0"/>
        <w:spacing w:after="120" w:line="360" w:lineRule="auto"/>
        <w:jc w:val="both"/>
        <w:rPr>
          <w:rFonts w:asciiTheme="minorHAnsi" w:hAnsiTheme="minorHAnsi" w:cstheme="minorHAnsi"/>
          <w:lang w:eastAsia="it-IT"/>
        </w:rPr>
      </w:pPr>
      <w:r w:rsidRPr="00EE42A7">
        <w:rPr>
          <w:rFonts w:asciiTheme="minorHAnsi" w:hAnsiTheme="minorHAnsi" w:cstheme="minorHAnsi"/>
          <w:lang w:eastAsia="it-IT"/>
        </w:rPr>
        <w:t>La funzione di “</w:t>
      </w:r>
      <w:proofErr w:type="spellStart"/>
      <w:r w:rsidRPr="00EE42A7">
        <w:rPr>
          <w:rFonts w:asciiTheme="minorHAnsi" w:hAnsiTheme="minorHAnsi" w:cstheme="minorHAnsi"/>
          <w:lang w:eastAsia="it-IT"/>
        </w:rPr>
        <w:t>pre</w:t>
      </w:r>
      <w:proofErr w:type="spellEnd"/>
      <w:r w:rsidRPr="00EE42A7">
        <w:rPr>
          <w:rFonts w:asciiTheme="minorHAnsi" w:hAnsiTheme="minorHAnsi" w:cstheme="minorHAnsi"/>
          <w:lang w:eastAsia="it-IT"/>
        </w:rPr>
        <w:t xml:space="preserve">-validazione” permette di avere una </w:t>
      </w:r>
      <w:proofErr w:type="spellStart"/>
      <w:r w:rsidRPr="00EE42A7">
        <w:rPr>
          <w:rFonts w:asciiTheme="minorHAnsi" w:hAnsiTheme="minorHAnsi" w:cstheme="minorHAnsi"/>
          <w:i/>
          <w:iCs/>
          <w:lang w:eastAsia="it-IT"/>
        </w:rPr>
        <w:t>prewiew</w:t>
      </w:r>
      <w:proofErr w:type="spellEnd"/>
      <w:r w:rsidR="00F9561B">
        <w:rPr>
          <w:rFonts w:asciiTheme="minorHAnsi" w:hAnsiTheme="minorHAnsi" w:cstheme="minorHAnsi"/>
          <w:i/>
          <w:iCs/>
          <w:lang w:eastAsia="it-IT"/>
        </w:rPr>
        <w:t xml:space="preserve"> </w:t>
      </w:r>
      <w:r w:rsidRPr="00EE42A7">
        <w:rPr>
          <w:rFonts w:asciiTheme="minorHAnsi" w:hAnsiTheme="minorHAnsi" w:cstheme="minorHAnsi"/>
          <w:lang w:eastAsia="it-IT"/>
        </w:rPr>
        <w:t xml:space="preserve">dell’esito dei controlli automatici </w:t>
      </w:r>
      <w:r w:rsidR="00B86CAB">
        <w:rPr>
          <w:rFonts w:asciiTheme="minorHAnsi" w:hAnsiTheme="minorHAnsi" w:cstheme="minorHAnsi"/>
          <w:lang w:eastAsia="it-IT"/>
        </w:rPr>
        <w:t xml:space="preserve">del sistema </w:t>
      </w:r>
      <w:proofErr w:type="spellStart"/>
      <w:r w:rsidRPr="00EE42A7">
        <w:rPr>
          <w:rFonts w:asciiTheme="minorHAnsi" w:hAnsiTheme="minorHAnsi" w:cstheme="minorHAnsi"/>
          <w:lang w:eastAsia="it-IT"/>
        </w:rPr>
        <w:t>ReGiS</w:t>
      </w:r>
      <w:proofErr w:type="spellEnd"/>
      <w:r w:rsidRPr="00EE42A7">
        <w:rPr>
          <w:rFonts w:asciiTheme="minorHAnsi" w:hAnsiTheme="minorHAnsi" w:cstheme="minorHAnsi"/>
          <w:lang w:eastAsia="it-IT"/>
        </w:rPr>
        <w:t>, al fine di intercettare e correggere i dati</w:t>
      </w:r>
      <w:r w:rsidR="00F9561B">
        <w:rPr>
          <w:rFonts w:asciiTheme="minorHAnsi" w:hAnsiTheme="minorHAnsi" w:cstheme="minorHAnsi"/>
          <w:lang w:eastAsia="it-IT"/>
        </w:rPr>
        <w:t xml:space="preserve"> </w:t>
      </w:r>
      <w:r w:rsidRPr="00EE42A7">
        <w:rPr>
          <w:rFonts w:asciiTheme="minorHAnsi" w:hAnsiTheme="minorHAnsi" w:cstheme="minorHAnsi"/>
          <w:lang w:eastAsia="it-IT"/>
        </w:rPr>
        <w:t>prima che ne sia effettuata una convalida formale da parte dell’Amministrazione titolare.</w:t>
      </w:r>
      <w:r w:rsidR="003F49E4" w:rsidRPr="00EE42A7">
        <w:rPr>
          <w:rFonts w:asciiTheme="minorHAnsi" w:hAnsiTheme="minorHAnsi" w:cstheme="minorHAnsi"/>
          <w:lang w:eastAsia="it-IT"/>
        </w:rPr>
        <w:t xml:space="preserve"> Il controllo dei dati è di natura formale, sotto il profilo della completezza e coerenza.</w:t>
      </w:r>
    </w:p>
    <w:p w14:paraId="61EF8FB0" w14:textId="77777777" w:rsidR="00FA62AD" w:rsidRPr="00AE4CF0" w:rsidRDefault="00842CC8" w:rsidP="001151FF">
      <w:pPr>
        <w:autoSpaceDE w:val="0"/>
        <w:autoSpaceDN w:val="0"/>
        <w:adjustRightInd w:val="0"/>
        <w:spacing w:after="120" w:line="360" w:lineRule="auto"/>
        <w:jc w:val="both"/>
        <w:rPr>
          <w:rFonts w:asciiTheme="minorHAnsi" w:hAnsiTheme="minorHAnsi" w:cstheme="minorHAnsi"/>
          <w:color w:val="111111"/>
          <w:lang w:eastAsia="it-IT"/>
        </w:rPr>
      </w:pPr>
      <w:r w:rsidRPr="00EE42A7">
        <w:rPr>
          <w:rFonts w:asciiTheme="minorHAnsi" w:hAnsiTheme="minorHAnsi" w:cstheme="minorHAnsi"/>
          <w:color w:val="111111"/>
          <w:lang w:eastAsia="it-IT"/>
        </w:rPr>
        <w:t xml:space="preserve">Cliccando sul pulsante </w:t>
      </w:r>
      <w:r w:rsidR="00E413CB">
        <w:rPr>
          <w:rFonts w:asciiTheme="minorHAnsi" w:hAnsiTheme="minorHAnsi" w:cstheme="minorHAnsi"/>
          <w:color w:val="111111"/>
          <w:lang w:eastAsia="it-IT"/>
        </w:rPr>
        <w:t>“</w:t>
      </w:r>
      <w:proofErr w:type="spellStart"/>
      <w:r w:rsidRPr="00EE42A7">
        <w:rPr>
          <w:rFonts w:asciiTheme="minorHAnsi" w:hAnsiTheme="minorHAnsi" w:cstheme="minorHAnsi"/>
          <w:b/>
          <w:bCs/>
          <w:i/>
          <w:iCs/>
          <w:color w:val="111111"/>
          <w:lang w:eastAsia="it-IT"/>
        </w:rPr>
        <w:t>Pre</w:t>
      </w:r>
      <w:proofErr w:type="spellEnd"/>
      <w:r w:rsidRPr="00EE42A7">
        <w:rPr>
          <w:rFonts w:asciiTheme="minorHAnsi" w:hAnsiTheme="minorHAnsi" w:cstheme="minorHAnsi"/>
          <w:b/>
          <w:bCs/>
          <w:i/>
          <w:iCs/>
          <w:color w:val="111111"/>
          <w:lang w:eastAsia="it-IT"/>
        </w:rPr>
        <w:t>-Validazione</w:t>
      </w:r>
      <w:r w:rsidR="00E413CB">
        <w:rPr>
          <w:rFonts w:asciiTheme="minorHAnsi" w:hAnsiTheme="minorHAnsi" w:cstheme="minorHAnsi"/>
          <w:color w:val="111111"/>
          <w:lang w:eastAsia="it-IT"/>
        </w:rPr>
        <w:t>”</w:t>
      </w:r>
      <w:r w:rsidR="00F9561B">
        <w:rPr>
          <w:rFonts w:asciiTheme="minorHAnsi" w:hAnsiTheme="minorHAnsi" w:cstheme="minorHAnsi"/>
          <w:color w:val="111111"/>
          <w:lang w:eastAsia="it-IT"/>
        </w:rPr>
        <w:t xml:space="preserve"> </w:t>
      </w:r>
      <w:r w:rsidR="00CF2AAF" w:rsidRPr="00EE42A7">
        <w:rPr>
          <w:rFonts w:asciiTheme="minorHAnsi" w:hAnsiTheme="minorHAnsi" w:cstheme="minorHAnsi"/>
          <w:color w:val="111111"/>
          <w:lang w:eastAsia="it-IT"/>
        </w:rPr>
        <w:t xml:space="preserve">il soggetto attuatore </w:t>
      </w:r>
      <w:r w:rsidR="005404A1" w:rsidRPr="00EE42A7">
        <w:rPr>
          <w:rFonts w:asciiTheme="minorHAnsi" w:hAnsiTheme="minorHAnsi" w:cstheme="minorHAnsi"/>
          <w:color w:val="111111"/>
          <w:lang w:eastAsia="it-IT"/>
        </w:rPr>
        <w:t>avvia</w:t>
      </w:r>
      <w:r w:rsidR="00CF2AAF" w:rsidRPr="00EE42A7">
        <w:rPr>
          <w:rFonts w:asciiTheme="minorHAnsi" w:hAnsiTheme="minorHAnsi" w:cstheme="minorHAnsi"/>
          <w:color w:val="111111"/>
          <w:lang w:eastAsia="it-IT"/>
        </w:rPr>
        <w:t xml:space="preserve"> i controlli </w:t>
      </w:r>
      <w:r w:rsidR="005404A1" w:rsidRPr="00EE42A7">
        <w:rPr>
          <w:rFonts w:asciiTheme="minorHAnsi" w:hAnsiTheme="minorHAnsi" w:cstheme="minorHAnsi"/>
          <w:color w:val="111111"/>
          <w:lang w:eastAsia="it-IT"/>
        </w:rPr>
        <w:t>a</w:t>
      </w:r>
      <w:r w:rsidR="00CF2AAF" w:rsidRPr="00EE42A7">
        <w:rPr>
          <w:rFonts w:asciiTheme="minorHAnsi" w:hAnsiTheme="minorHAnsi" w:cstheme="minorHAnsi"/>
          <w:color w:val="111111"/>
          <w:lang w:eastAsia="it-IT"/>
        </w:rPr>
        <w:t xml:space="preserve">utomatici sui dati </w:t>
      </w:r>
      <w:r w:rsidR="005404A1" w:rsidRPr="00EE42A7">
        <w:rPr>
          <w:rFonts w:asciiTheme="minorHAnsi" w:hAnsiTheme="minorHAnsi" w:cstheme="minorHAnsi"/>
          <w:lang w:eastAsia="it-IT"/>
        </w:rPr>
        <w:t>relativi ai progetti di sua pertinenza.</w:t>
      </w:r>
      <w:r w:rsidR="00F9561B">
        <w:rPr>
          <w:rFonts w:asciiTheme="minorHAnsi" w:hAnsiTheme="minorHAnsi" w:cstheme="minorHAnsi"/>
          <w:lang w:eastAsia="it-IT"/>
        </w:rPr>
        <w:t xml:space="preserve"> </w:t>
      </w:r>
      <w:r w:rsidR="00FA62AD" w:rsidRPr="00EE42A7">
        <w:rPr>
          <w:rFonts w:asciiTheme="minorHAnsi" w:hAnsiTheme="minorHAnsi" w:cstheme="minorHAnsi"/>
          <w:color w:val="111111"/>
          <w:lang w:eastAsia="it-IT"/>
        </w:rPr>
        <w:t>L’esito può essere</w:t>
      </w:r>
      <w:r w:rsidR="00F9561B">
        <w:rPr>
          <w:rFonts w:asciiTheme="minorHAnsi" w:hAnsiTheme="minorHAnsi" w:cstheme="minorHAnsi"/>
          <w:color w:val="111111"/>
          <w:lang w:eastAsia="it-IT"/>
        </w:rPr>
        <w:t xml:space="preserve"> </w:t>
      </w:r>
      <w:r w:rsidR="00FA62AD" w:rsidRPr="00EE42A7">
        <w:rPr>
          <w:rFonts w:asciiTheme="minorHAnsi" w:hAnsiTheme="minorHAnsi" w:cstheme="minorHAnsi"/>
          <w:color w:val="111111"/>
          <w:lang w:eastAsia="it-IT"/>
        </w:rPr>
        <w:t>«OK» o</w:t>
      </w:r>
      <w:r w:rsidR="00F9561B">
        <w:rPr>
          <w:rFonts w:asciiTheme="minorHAnsi" w:hAnsiTheme="minorHAnsi" w:cstheme="minorHAnsi"/>
          <w:color w:val="111111"/>
          <w:lang w:eastAsia="it-IT"/>
        </w:rPr>
        <w:t xml:space="preserve"> </w:t>
      </w:r>
      <w:r w:rsidR="00FA62AD" w:rsidRPr="00EE42A7">
        <w:rPr>
          <w:rFonts w:asciiTheme="minorHAnsi" w:hAnsiTheme="minorHAnsi" w:cstheme="minorHAnsi"/>
          <w:color w:val="111111"/>
          <w:lang w:eastAsia="it-IT"/>
        </w:rPr>
        <w:t>«KO»</w:t>
      </w:r>
      <w:r w:rsidR="001151FF" w:rsidRPr="00EE42A7">
        <w:rPr>
          <w:rFonts w:asciiTheme="minorHAnsi" w:hAnsiTheme="minorHAnsi" w:cstheme="minorHAnsi"/>
          <w:color w:val="111111"/>
          <w:lang w:eastAsia="it-IT"/>
        </w:rPr>
        <w:t>.</w:t>
      </w:r>
    </w:p>
    <w:p w14:paraId="3E684A39" w14:textId="77777777" w:rsidR="00FA62AD" w:rsidRPr="00EE42A7" w:rsidRDefault="00FA62AD" w:rsidP="00AE4CF0">
      <w:pPr>
        <w:autoSpaceDE w:val="0"/>
        <w:autoSpaceDN w:val="0"/>
        <w:adjustRightInd w:val="0"/>
        <w:spacing w:after="120" w:line="360" w:lineRule="auto"/>
        <w:jc w:val="both"/>
        <w:rPr>
          <w:rFonts w:asciiTheme="minorHAnsi" w:hAnsiTheme="minorHAnsi" w:cstheme="minorHAnsi"/>
          <w:color w:val="111111"/>
          <w:lang w:eastAsia="it-IT"/>
        </w:rPr>
      </w:pPr>
      <w:r w:rsidRPr="00EE42A7">
        <w:rPr>
          <w:rFonts w:asciiTheme="minorHAnsi" w:hAnsiTheme="minorHAnsi" w:cstheme="minorHAnsi"/>
          <w:color w:val="111111"/>
          <w:lang w:eastAsia="it-IT"/>
        </w:rPr>
        <w:t>Clicca</w:t>
      </w:r>
      <w:r w:rsidR="006547C3" w:rsidRPr="00EE42A7">
        <w:rPr>
          <w:rFonts w:asciiTheme="minorHAnsi" w:hAnsiTheme="minorHAnsi" w:cstheme="minorHAnsi"/>
          <w:color w:val="111111"/>
          <w:lang w:eastAsia="it-IT"/>
        </w:rPr>
        <w:t>ndo sul pulsante</w:t>
      </w:r>
      <w:r w:rsidR="00E413CB">
        <w:rPr>
          <w:rFonts w:asciiTheme="minorHAnsi" w:hAnsiTheme="minorHAnsi" w:cstheme="minorHAnsi"/>
          <w:color w:val="111111"/>
          <w:lang w:eastAsia="it-IT"/>
        </w:rPr>
        <w:t xml:space="preserve"> “</w:t>
      </w:r>
      <w:proofErr w:type="spellStart"/>
      <w:proofErr w:type="gramStart"/>
      <w:r w:rsidR="006547C3" w:rsidRPr="00EE42A7">
        <w:rPr>
          <w:rFonts w:asciiTheme="minorHAnsi" w:hAnsiTheme="minorHAnsi" w:cstheme="minorHAnsi"/>
          <w:b/>
          <w:bCs/>
          <w:i/>
          <w:iCs/>
          <w:color w:val="111111"/>
          <w:lang w:eastAsia="it-IT"/>
        </w:rPr>
        <w:t>monitorControll</w:t>
      </w:r>
      <w:r w:rsidR="00730F9C" w:rsidRPr="00EE42A7">
        <w:rPr>
          <w:rFonts w:asciiTheme="minorHAnsi" w:hAnsiTheme="minorHAnsi" w:cstheme="minorHAnsi"/>
          <w:b/>
          <w:bCs/>
          <w:i/>
          <w:iCs/>
          <w:color w:val="111111"/>
          <w:lang w:eastAsia="it-IT"/>
        </w:rPr>
        <w:t>i</w:t>
      </w:r>
      <w:r w:rsidR="00E413CB">
        <w:rPr>
          <w:rFonts w:asciiTheme="minorHAnsi" w:hAnsiTheme="minorHAnsi" w:cstheme="minorHAnsi"/>
          <w:color w:val="111111"/>
          <w:lang w:eastAsia="it-IT"/>
        </w:rPr>
        <w:t>”</w:t>
      </w:r>
      <w:r w:rsidR="006547C3" w:rsidRPr="00EE42A7">
        <w:rPr>
          <w:rFonts w:asciiTheme="minorHAnsi" w:hAnsiTheme="minorHAnsi" w:cstheme="minorHAnsi"/>
          <w:color w:val="111111"/>
          <w:lang w:eastAsia="it-IT"/>
        </w:rPr>
        <w:t>è</w:t>
      </w:r>
      <w:proofErr w:type="spellEnd"/>
      <w:proofErr w:type="gramEnd"/>
      <w:r w:rsidR="006547C3" w:rsidRPr="00EE42A7">
        <w:rPr>
          <w:rFonts w:asciiTheme="minorHAnsi" w:hAnsiTheme="minorHAnsi" w:cstheme="minorHAnsi"/>
          <w:color w:val="111111"/>
          <w:lang w:eastAsia="it-IT"/>
        </w:rPr>
        <w:t xml:space="preserve"> possibile</w:t>
      </w:r>
      <w:r w:rsidRPr="00EE42A7">
        <w:rPr>
          <w:rFonts w:asciiTheme="minorHAnsi" w:hAnsiTheme="minorHAnsi" w:cstheme="minorHAnsi"/>
          <w:color w:val="111111"/>
          <w:lang w:eastAsia="it-IT"/>
        </w:rPr>
        <w:t xml:space="preserve"> visualizzare una schermata di dettaglio dei controlli e dei relativi stati su ciascun dato di progetto con i relativi </w:t>
      </w:r>
      <w:proofErr w:type="spellStart"/>
      <w:r w:rsidRPr="00F9561B">
        <w:rPr>
          <w:rFonts w:asciiTheme="minorHAnsi" w:hAnsiTheme="minorHAnsi" w:cstheme="minorHAnsi"/>
          <w:i/>
          <w:color w:val="111111"/>
          <w:lang w:eastAsia="it-IT"/>
        </w:rPr>
        <w:t>alert</w:t>
      </w:r>
      <w:proofErr w:type="spellEnd"/>
      <w:r w:rsidR="00C64969">
        <w:rPr>
          <w:rFonts w:asciiTheme="minorHAnsi" w:hAnsiTheme="minorHAnsi" w:cstheme="minorHAnsi"/>
          <w:color w:val="111111"/>
          <w:lang w:eastAsia="it-IT"/>
        </w:rPr>
        <w:t xml:space="preserve"> </w:t>
      </w:r>
      <w:r w:rsidRPr="00EE42A7">
        <w:rPr>
          <w:rFonts w:asciiTheme="minorHAnsi" w:hAnsiTheme="minorHAnsi" w:cstheme="minorHAnsi"/>
          <w:color w:val="111111"/>
          <w:lang w:eastAsia="it-IT"/>
        </w:rPr>
        <w:t>semaforici:</w:t>
      </w:r>
    </w:p>
    <w:p w14:paraId="41F44D24" w14:textId="77777777" w:rsidR="00FA62AD" w:rsidRPr="00EE42A7" w:rsidRDefault="00FA62AD">
      <w:pPr>
        <w:numPr>
          <w:ilvl w:val="0"/>
          <w:numId w:val="17"/>
        </w:numPr>
        <w:autoSpaceDE w:val="0"/>
        <w:autoSpaceDN w:val="0"/>
        <w:adjustRightInd w:val="0"/>
        <w:spacing w:line="360" w:lineRule="auto"/>
        <w:jc w:val="both"/>
        <w:rPr>
          <w:rFonts w:asciiTheme="minorHAnsi" w:hAnsiTheme="minorHAnsi" w:cstheme="minorHAnsi"/>
          <w:color w:val="111111"/>
          <w:lang w:eastAsia="it-IT"/>
        </w:rPr>
      </w:pPr>
      <w:r w:rsidRPr="00EE42A7">
        <w:rPr>
          <w:rFonts w:asciiTheme="minorHAnsi" w:hAnsiTheme="minorHAnsi" w:cstheme="minorHAnsi"/>
          <w:b/>
          <w:bCs/>
          <w:color w:val="111111"/>
          <w:lang w:eastAsia="it-IT"/>
        </w:rPr>
        <w:t>Rosso</w:t>
      </w:r>
      <w:r w:rsidRPr="00EE42A7">
        <w:rPr>
          <w:rFonts w:asciiTheme="minorHAnsi" w:hAnsiTheme="minorHAnsi" w:cstheme="minorHAnsi"/>
          <w:color w:val="111111"/>
          <w:lang w:eastAsia="it-IT"/>
        </w:rPr>
        <w:t>: dato da controllare</w:t>
      </w:r>
    </w:p>
    <w:p w14:paraId="54402F26" w14:textId="77777777" w:rsidR="005F3BDF" w:rsidRDefault="00FA62AD">
      <w:pPr>
        <w:numPr>
          <w:ilvl w:val="0"/>
          <w:numId w:val="17"/>
        </w:numPr>
        <w:autoSpaceDE w:val="0"/>
        <w:autoSpaceDN w:val="0"/>
        <w:adjustRightInd w:val="0"/>
        <w:spacing w:line="360" w:lineRule="auto"/>
        <w:jc w:val="both"/>
        <w:rPr>
          <w:rFonts w:asciiTheme="minorHAnsi" w:hAnsiTheme="minorHAnsi" w:cstheme="minorHAnsi"/>
          <w:color w:val="111111"/>
          <w:lang w:eastAsia="it-IT"/>
        </w:rPr>
      </w:pPr>
      <w:r w:rsidRPr="00EE42A7">
        <w:rPr>
          <w:rFonts w:asciiTheme="minorHAnsi" w:hAnsiTheme="minorHAnsi" w:cstheme="minorHAnsi"/>
          <w:b/>
          <w:bCs/>
          <w:color w:val="111111"/>
          <w:lang w:eastAsia="it-IT"/>
        </w:rPr>
        <w:t>Verde</w:t>
      </w:r>
      <w:r w:rsidRPr="00EE42A7">
        <w:rPr>
          <w:rFonts w:asciiTheme="minorHAnsi" w:hAnsiTheme="minorHAnsi" w:cstheme="minorHAnsi"/>
          <w:color w:val="111111"/>
          <w:lang w:eastAsia="it-IT"/>
        </w:rPr>
        <w:t>: dato corretto</w:t>
      </w:r>
    </w:p>
    <w:p w14:paraId="3D5DB32D" w14:textId="77777777" w:rsidR="00E413CB" w:rsidRDefault="00E413CB" w:rsidP="00E413CB">
      <w:pPr>
        <w:autoSpaceDE w:val="0"/>
        <w:autoSpaceDN w:val="0"/>
        <w:adjustRightInd w:val="0"/>
        <w:spacing w:line="360" w:lineRule="auto"/>
        <w:jc w:val="both"/>
        <w:rPr>
          <w:rFonts w:asciiTheme="minorHAnsi" w:hAnsiTheme="minorHAnsi" w:cstheme="minorHAnsi"/>
          <w:color w:val="111111"/>
          <w:lang w:eastAsia="it-IT"/>
        </w:rPr>
      </w:pPr>
      <w:r w:rsidRPr="00E413CB">
        <w:rPr>
          <w:rFonts w:asciiTheme="minorHAnsi" w:hAnsiTheme="minorHAnsi" w:cstheme="minorHAnsi"/>
          <w:noProof/>
          <w:color w:val="111111"/>
          <w:lang w:eastAsia="it-IT"/>
        </w:rPr>
        <w:drawing>
          <wp:inline distT="0" distB="0" distL="0" distR="0" wp14:anchorId="6ABFBADF" wp14:editId="5870FF89">
            <wp:extent cx="5848350" cy="2484120"/>
            <wp:effectExtent l="19050" t="0" r="0" b="0"/>
            <wp:docPr id="61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48350" cy="2484120"/>
                    </a:xfrm>
                    <a:prstGeom prst="rect">
                      <a:avLst/>
                    </a:prstGeom>
                  </pic:spPr>
                </pic:pic>
              </a:graphicData>
            </a:graphic>
          </wp:inline>
        </w:drawing>
      </w:r>
    </w:p>
    <w:p w14:paraId="4EAF8E2D" w14:textId="77777777" w:rsidR="0047768B" w:rsidRDefault="0047768B" w:rsidP="00E413CB">
      <w:pPr>
        <w:autoSpaceDE w:val="0"/>
        <w:autoSpaceDN w:val="0"/>
        <w:adjustRightInd w:val="0"/>
        <w:spacing w:line="360" w:lineRule="auto"/>
        <w:jc w:val="both"/>
        <w:rPr>
          <w:rFonts w:asciiTheme="minorHAnsi" w:hAnsiTheme="minorHAnsi" w:cstheme="minorHAnsi"/>
          <w:color w:val="111111"/>
          <w:lang w:eastAsia="it-IT"/>
        </w:rPr>
      </w:pPr>
    </w:p>
    <w:p w14:paraId="3FEE4377" w14:textId="77777777" w:rsidR="00C1640F" w:rsidRPr="0077077D" w:rsidRDefault="00AE4CF0" w:rsidP="00AE4CF0">
      <w:pPr>
        <w:autoSpaceDE w:val="0"/>
        <w:autoSpaceDN w:val="0"/>
        <w:adjustRightInd w:val="0"/>
        <w:spacing w:after="120" w:line="360" w:lineRule="auto"/>
        <w:jc w:val="both"/>
        <w:rPr>
          <w:rFonts w:asciiTheme="minorHAnsi" w:hAnsiTheme="minorHAnsi" w:cstheme="minorHAnsi"/>
          <w:color w:val="111111"/>
          <w:lang w:eastAsia="it-IT"/>
        </w:rPr>
      </w:pPr>
      <w:r w:rsidRPr="00AE4CF0">
        <w:rPr>
          <w:rFonts w:asciiTheme="minorHAnsi" w:hAnsiTheme="minorHAnsi" w:cstheme="minorHAnsi"/>
          <w:color w:val="111111"/>
          <w:lang w:eastAsia="it-IT"/>
        </w:rPr>
        <w:t>Se</w:t>
      </w:r>
      <w:r>
        <w:rPr>
          <w:rFonts w:asciiTheme="minorHAnsi" w:hAnsiTheme="minorHAnsi" w:cstheme="minorHAnsi"/>
          <w:color w:val="111111"/>
          <w:lang w:eastAsia="it-IT"/>
        </w:rPr>
        <w:t xml:space="preserve"> “KO” (rosso) correggere le segnalazioni evidenziate.</w:t>
      </w:r>
      <w:r w:rsidR="00C64969">
        <w:rPr>
          <w:rFonts w:asciiTheme="minorHAnsi" w:hAnsiTheme="minorHAnsi" w:cstheme="minorHAnsi"/>
          <w:color w:val="111111"/>
          <w:lang w:eastAsia="it-IT"/>
        </w:rPr>
        <w:t xml:space="preserve"> </w:t>
      </w:r>
      <w:r>
        <w:rPr>
          <w:rFonts w:asciiTheme="minorHAnsi" w:hAnsiTheme="minorHAnsi" w:cstheme="minorHAnsi"/>
          <w:color w:val="111111"/>
          <w:lang w:eastAsia="it-IT"/>
        </w:rPr>
        <w:t>Procedere alla “</w:t>
      </w:r>
      <w:proofErr w:type="spellStart"/>
      <w:r w:rsidRPr="00EE42A7">
        <w:rPr>
          <w:rFonts w:asciiTheme="minorHAnsi" w:hAnsiTheme="minorHAnsi" w:cstheme="minorHAnsi"/>
          <w:b/>
          <w:bCs/>
          <w:i/>
          <w:iCs/>
          <w:color w:val="111111"/>
          <w:lang w:eastAsia="it-IT"/>
        </w:rPr>
        <w:t>Pre</w:t>
      </w:r>
      <w:proofErr w:type="spellEnd"/>
      <w:r w:rsidRPr="00EE42A7">
        <w:rPr>
          <w:rFonts w:asciiTheme="minorHAnsi" w:hAnsiTheme="minorHAnsi" w:cstheme="minorHAnsi"/>
          <w:b/>
          <w:bCs/>
          <w:i/>
          <w:iCs/>
          <w:color w:val="111111"/>
          <w:lang w:eastAsia="it-IT"/>
        </w:rPr>
        <w:t>-Validazione</w:t>
      </w:r>
      <w:r>
        <w:rPr>
          <w:rFonts w:asciiTheme="minorHAnsi" w:hAnsiTheme="minorHAnsi" w:cstheme="minorHAnsi"/>
          <w:color w:val="111111"/>
          <w:lang w:eastAsia="it-IT"/>
        </w:rPr>
        <w:t>” solo dopo avere sanato tutte le segnalazioni.</w:t>
      </w:r>
    </w:p>
    <w:p w14:paraId="329F1462" w14:textId="77777777" w:rsidR="005F3BDF" w:rsidRPr="007F1B3B" w:rsidRDefault="005F3BDF" w:rsidP="005F3BDF">
      <w:pPr>
        <w:pStyle w:val="Titolo1"/>
        <w:numPr>
          <w:ilvl w:val="0"/>
          <w:numId w:val="2"/>
        </w:numPr>
        <w:spacing w:after="120"/>
        <w:rPr>
          <w:rFonts w:asciiTheme="minorHAnsi" w:hAnsiTheme="minorHAnsi" w:cstheme="minorHAnsi"/>
        </w:rPr>
      </w:pPr>
      <w:bookmarkStart w:id="91" w:name="_Toc120023117"/>
      <w:r w:rsidRPr="007F1B3B">
        <w:rPr>
          <w:rFonts w:asciiTheme="minorHAnsi" w:hAnsiTheme="minorHAnsi" w:cstheme="minorHAnsi"/>
        </w:rPr>
        <w:t>RENDICONTAZIONE</w:t>
      </w:r>
      <w:bookmarkEnd w:id="91"/>
    </w:p>
    <w:p w14:paraId="1BDDB983" w14:textId="77777777" w:rsidR="005F3BDF" w:rsidRPr="007F1B3B" w:rsidRDefault="005F3BDF" w:rsidP="005F3BDF">
      <w:pPr>
        <w:rPr>
          <w:rFonts w:asciiTheme="minorHAnsi" w:hAnsiTheme="minorHAnsi" w:cstheme="minorHAnsi"/>
        </w:rPr>
      </w:pPr>
    </w:p>
    <w:p w14:paraId="24229C20" w14:textId="77777777" w:rsidR="005F3BDF" w:rsidRPr="007F1B3B" w:rsidRDefault="005F3BDF" w:rsidP="005F3BDF">
      <w:pPr>
        <w:pStyle w:val="Default"/>
        <w:spacing w:after="120" w:line="360" w:lineRule="auto"/>
        <w:jc w:val="both"/>
        <w:rPr>
          <w:rFonts w:asciiTheme="minorHAnsi" w:hAnsiTheme="minorHAnsi" w:cstheme="minorHAnsi"/>
          <w:lang w:val="it-IT"/>
        </w:rPr>
      </w:pPr>
      <w:r w:rsidRPr="007F1B3B">
        <w:rPr>
          <w:rFonts w:asciiTheme="minorHAnsi" w:hAnsiTheme="minorHAnsi" w:cstheme="minorHAnsi"/>
          <w:lang w:val="it-IT"/>
        </w:rPr>
        <w:t xml:space="preserve">In conformità con le procedure previste all’interno dei Sistema di gestione e controllo, i soggetti attuatori sono tenuti alla presentazione di apposite e periodiche domande di rimborso a titolo di rendicontazione delle spese sostenute. Tale attività dovrà essere registrata sul sistema informativo </w:t>
      </w:r>
      <w:proofErr w:type="spellStart"/>
      <w:r w:rsidRPr="007F1B3B">
        <w:rPr>
          <w:rFonts w:asciiTheme="minorHAnsi" w:hAnsiTheme="minorHAnsi" w:cstheme="minorHAnsi"/>
          <w:lang w:val="it-IT"/>
        </w:rPr>
        <w:t>ReGiS</w:t>
      </w:r>
      <w:proofErr w:type="spellEnd"/>
      <w:r w:rsidRPr="007F1B3B">
        <w:rPr>
          <w:rFonts w:asciiTheme="minorHAnsi" w:hAnsiTheme="minorHAnsi" w:cstheme="minorHAnsi"/>
          <w:lang w:val="it-IT"/>
        </w:rPr>
        <w:t>.</w:t>
      </w:r>
    </w:p>
    <w:p w14:paraId="5ECC40AE" w14:textId="77777777" w:rsidR="007F478A" w:rsidRPr="007F1B3B" w:rsidRDefault="007F478A">
      <w:pPr>
        <w:pStyle w:val="Titolo2"/>
        <w:numPr>
          <w:ilvl w:val="1"/>
          <w:numId w:val="11"/>
        </w:numPr>
        <w:spacing w:before="0" w:after="240"/>
        <w:ind w:left="578" w:hanging="578"/>
        <w:rPr>
          <w:rFonts w:asciiTheme="minorHAnsi" w:hAnsiTheme="minorHAnsi" w:cstheme="minorHAnsi"/>
          <w:sz w:val="24"/>
          <w:szCs w:val="24"/>
        </w:rPr>
      </w:pPr>
      <w:bookmarkStart w:id="92" w:name="_Toc120023118"/>
      <w:r w:rsidRPr="007F1B3B">
        <w:rPr>
          <w:rFonts w:asciiTheme="minorHAnsi" w:hAnsiTheme="minorHAnsi" w:cstheme="minorHAnsi"/>
          <w:sz w:val="24"/>
          <w:szCs w:val="24"/>
        </w:rPr>
        <w:lastRenderedPageBreak/>
        <w:t>Creazione del rendiconto</w:t>
      </w:r>
      <w:bookmarkEnd w:id="92"/>
    </w:p>
    <w:p w14:paraId="5CDA30DF" w14:textId="0DCEDD2F" w:rsidR="00E34C33" w:rsidRDefault="007F478A" w:rsidP="007F478A">
      <w:pPr>
        <w:pStyle w:val="Default"/>
        <w:spacing w:after="120" w:line="360" w:lineRule="auto"/>
        <w:jc w:val="both"/>
        <w:rPr>
          <w:rFonts w:asciiTheme="minorHAnsi" w:hAnsiTheme="minorHAnsi" w:cstheme="minorHAnsi"/>
          <w:lang w:val="it-IT"/>
        </w:rPr>
      </w:pPr>
      <w:r w:rsidRPr="007F1B3B">
        <w:rPr>
          <w:rFonts w:asciiTheme="minorHAnsi" w:hAnsiTheme="minorHAnsi" w:cstheme="minorHAnsi"/>
          <w:lang w:val="it-IT"/>
        </w:rPr>
        <w:t xml:space="preserve">Nella sezione </w:t>
      </w:r>
      <w:r w:rsidR="002810B3" w:rsidRPr="002810B3">
        <w:rPr>
          <w:rFonts w:asciiTheme="minorHAnsi" w:hAnsiTheme="minorHAnsi" w:cstheme="minorHAnsi"/>
          <w:b/>
          <w:lang w:val="it-IT"/>
        </w:rPr>
        <w:t xml:space="preserve">Rendicontazione spese vs </w:t>
      </w:r>
      <w:proofErr w:type="spellStart"/>
      <w:r w:rsidR="002810B3" w:rsidRPr="002810B3">
        <w:rPr>
          <w:rFonts w:asciiTheme="minorHAnsi" w:hAnsiTheme="minorHAnsi" w:cstheme="minorHAnsi"/>
          <w:b/>
          <w:lang w:val="it-IT"/>
        </w:rPr>
        <w:t>ARdI</w:t>
      </w:r>
      <w:proofErr w:type="spellEnd"/>
      <w:r w:rsidR="002810B3" w:rsidRPr="002810B3">
        <w:rPr>
          <w:rFonts w:asciiTheme="minorHAnsi" w:hAnsiTheme="minorHAnsi" w:cstheme="minorHAnsi"/>
          <w:b/>
          <w:lang w:val="it-IT"/>
        </w:rPr>
        <w:t>-</w:t>
      </w:r>
      <w:r w:rsidR="005F0064">
        <w:rPr>
          <w:rFonts w:asciiTheme="minorHAnsi" w:hAnsiTheme="minorHAnsi" w:cstheme="minorHAnsi"/>
          <w:b/>
          <w:lang w:val="it-IT"/>
        </w:rPr>
        <w:t>Creazione</w:t>
      </w:r>
      <w:r w:rsidR="005F0064" w:rsidRPr="00C30FDC">
        <w:rPr>
          <w:rFonts w:asciiTheme="minorHAnsi" w:hAnsiTheme="minorHAnsi" w:cstheme="minorHAnsi"/>
          <w:lang w:val="it-IT"/>
        </w:rPr>
        <w:t xml:space="preserve">, disponibile nel catalogo </w:t>
      </w:r>
      <w:r w:rsidR="005F0064">
        <w:rPr>
          <w:rFonts w:asciiTheme="minorHAnsi" w:hAnsiTheme="minorHAnsi" w:cstheme="minorHAnsi"/>
          <w:b/>
          <w:lang w:val="it-IT"/>
        </w:rPr>
        <w:t xml:space="preserve">Rendicontazione Spese </w:t>
      </w:r>
      <w:r w:rsidRPr="007F1B3B">
        <w:rPr>
          <w:rFonts w:asciiTheme="minorHAnsi" w:hAnsiTheme="minorHAnsi" w:cstheme="minorHAnsi"/>
          <w:lang w:val="it-IT"/>
        </w:rPr>
        <w:t xml:space="preserve">di </w:t>
      </w:r>
      <w:proofErr w:type="spellStart"/>
      <w:r w:rsidR="002810B3">
        <w:rPr>
          <w:rFonts w:asciiTheme="minorHAnsi" w:hAnsiTheme="minorHAnsi" w:cstheme="minorHAnsi"/>
          <w:lang w:val="it-IT"/>
        </w:rPr>
        <w:t>ReGiS</w:t>
      </w:r>
      <w:proofErr w:type="spellEnd"/>
      <w:r w:rsidRPr="007F1B3B">
        <w:rPr>
          <w:rFonts w:asciiTheme="minorHAnsi" w:hAnsiTheme="minorHAnsi" w:cstheme="minorHAnsi"/>
          <w:lang w:val="it-IT"/>
        </w:rPr>
        <w:t>, il Soggetto attuatore ha la possibilità di predisporre il rendiconto di progetto (domanda di rimborso) con cui viene richiesto il rimborso per le spese sostenute</w:t>
      </w:r>
      <w:r w:rsidR="00E34C33">
        <w:rPr>
          <w:rFonts w:asciiTheme="minorHAnsi" w:hAnsiTheme="minorHAnsi" w:cstheme="minorHAnsi"/>
          <w:lang w:val="it-IT"/>
        </w:rPr>
        <w:t xml:space="preserve">; </w:t>
      </w:r>
      <w:r w:rsidR="00E34C33" w:rsidRPr="00AE4CF0">
        <w:rPr>
          <w:rFonts w:asciiTheme="minorHAnsi" w:hAnsiTheme="minorHAnsi" w:cstheme="minorHAnsi"/>
          <w:lang w:val="it-IT"/>
        </w:rPr>
        <w:t>in fase di creazione del rendiconto non dovrà essere caricata documentazione giustificativa di spesa e/o di pagamento</w:t>
      </w:r>
      <w:r w:rsidR="00AE4CF0" w:rsidRPr="00AE4CF0">
        <w:rPr>
          <w:rFonts w:asciiTheme="minorHAnsi" w:hAnsiTheme="minorHAnsi" w:cstheme="minorHAnsi"/>
          <w:lang w:val="it-IT"/>
        </w:rPr>
        <w:t xml:space="preserve"> in quanto già caricata nelle sezioni precedenti</w:t>
      </w:r>
      <w:r w:rsidR="00E34C33" w:rsidRPr="00AE4CF0">
        <w:rPr>
          <w:rFonts w:asciiTheme="minorHAnsi" w:hAnsiTheme="minorHAnsi" w:cstheme="minorHAnsi"/>
          <w:lang w:val="it-IT"/>
        </w:rPr>
        <w:t>.</w:t>
      </w:r>
    </w:p>
    <w:p w14:paraId="3991B6CD" w14:textId="77777777" w:rsidR="000840DF" w:rsidRDefault="000840DF" w:rsidP="007F478A">
      <w:pPr>
        <w:pStyle w:val="Default"/>
        <w:spacing w:after="120" w:line="360" w:lineRule="auto"/>
        <w:jc w:val="both"/>
        <w:rPr>
          <w:rFonts w:asciiTheme="minorHAnsi" w:hAnsiTheme="minorHAnsi" w:cstheme="minorHAnsi"/>
          <w:lang w:val="it-IT"/>
        </w:rPr>
      </w:pPr>
      <w:r>
        <w:rPr>
          <w:rFonts w:asciiTheme="minorHAnsi" w:hAnsiTheme="minorHAnsi" w:cstheme="minorHAnsi"/>
          <w:lang w:val="it-IT"/>
        </w:rPr>
        <w:t>Di seguito gli step</w:t>
      </w:r>
      <w:r w:rsidR="00A43CFE">
        <w:rPr>
          <w:rFonts w:asciiTheme="minorHAnsi" w:hAnsiTheme="minorHAnsi" w:cstheme="minorHAnsi"/>
          <w:lang w:val="it-IT"/>
        </w:rPr>
        <w:t>:</w:t>
      </w:r>
    </w:p>
    <w:p w14:paraId="261E9D82" w14:textId="77777777" w:rsidR="000840DF" w:rsidRPr="00F6315F" w:rsidRDefault="000840DF">
      <w:pPr>
        <w:pStyle w:val="Default"/>
        <w:numPr>
          <w:ilvl w:val="0"/>
          <w:numId w:val="19"/>
        </w:numPr>
        <w:spacing w:after="120" w:line="360" w:lineRule="auto"/>
        <w:rPr>
          <w:rFonts w:asciiTheme="minorHAnsi" w:hAnsiTheme="minorHAnsi" w:cstheme="minorHAnsi"/>
          <w:lang w:val="it-IT"/>
        </w:rPr>
      </w:pPr>
      <w:r w:rsidRPr="00F6315F">
        <w:rPr>
          <w:rFonts w:asciiTheme="minorHAnsi" w:hAnsiTheme="minorHAnsi" w:cstheme="minorHAnsi"/>
          <w:lang w:val="it-IT"/>
        </w:rPr>
        <w:t>Nella pagina</w:t>
      </w:r>
      <w:r w:rsidR="00C64969">
        <w:rPr>
          <w:rFonts w:asciiTheme="minorHAnsi" w:hAnsiTheme="minorHAnsi" w:cstheme="minorHAnsi"/>
          <w:lang w:val="it-IT"/>
        </w:rPr>
        <w:t xml:space="preserve"> </w:t>
      </w:r>
      <w:r w:rsidRPr="00F6315F">
        <w:rPr>
          <w:rFonts w:asciiTheme="minorHAnsi" w:hAnsiTheme="minorHAnsi" w:cstheme="minorHAnsi"/>
          <w:lang w:val="it-IT"/>
        </w:rPr>
        <w:t>iniziale, cliccare</w:t>
      </w:r>
      <w:r w:rsidR="00C64969">
        <w:rPr>
          <w:rFonts w:asciiTheme="minorHAnsi" w:hAnsiTheme="minorHAnsi" w:cstheme="minorHAnsi"/>
          <w:lang w:val="it-IT"/>
        </w:rPr>
        <w:t xml:space="preserve"> </w:t>
      </w:r>
      <w:r w:rsidR="008B7872">
        <w:rPr>
          <w:rFonts w:asciiTheme="minorHAnsi" w:hAnsiTheme="minorHAnsi" w:cstheme="minorHAnsi"/>
          <w:lang w:val="it-IT"/>
        </w:rPr>
        <w:t>su “</w:t>
      </w:r>
      <w:r w:rsidRPr="00F6315F">
        <w:rPr>
          <w:rFonts w:asciiTheme="minorHAnsi" w:hAnsiTheme="minorHAnsi" w:cstheme="minorHAnsi"/>
          <w:lang w:val="it-IT"/>
        </w:rPr>
        <w:t>Rendicontazione</w:t>
      </w:r>
      <w:r w:rsidR="00C64969">
        <w:rPr>
          <w:rFonts w:asciiTheme="minorHAnsi" w:hAnsiTheme="minorHAnsi" w:cstheme="minorHAnsi"/>
          <w:lang w:val="it-IT"/>
        </w:rPr>
        <w:t xml:space="preserve"> </w:t>
      </w:r>
      <w:r w:rsidRPr="00F6315F">
        <w:rPr>
          <w:rFonts w:asciiTheme="minorHAnsi" w:hAnsiTheme="minorHAnsi" w:cstheme="minorHAnsi"/>
          <w:lang w:val="it-IT"/>
        </w:rPr>
        <w:t>spese</w:t>
      </w:r>
      <w:r w:rsidR="008B7872">
        <w:rPr>
          <w:rFonts w:asciiTheme="minorHAnsi" w:hAnsiTheme="minorHAnsi" w:cstheme="minorHAnsi"/>
          <w:lang w:val="it-IT"/>
        </w:rPr>
        <w:t>”;</w:t>
      </w:r>
    </w:p>
    <w:p w14:paraId="7F8D3F31" w14:textId="5407FD22" w:rsidR="000840DF" w:rsidRPr="00E34C33" w:rsidRDefault="000840DF">
      <w:pPr>
        <w:pStyle w:val="Default"/>
        <w:numPr>
          <w:ilvl w:val="0"/>
          <w:numId w:val="19"/>
        </w:numPr>
        <w:spacing w:after="120" w:line="360" w:lineRule="auto"/>
        <w:jc w:val="both"/>
        <w:rPr>
          <w:rFonts w:asciiTheme="minorHAnsi" w:hAnsiTheme="minorHAnsi" w:cstheme="minorHAnsi"/>
          <w:lang w:val="it-IT"/>
        </w:rPr>
      </w:pPr>
      <w:r w:rsidRPr="00372AA2">
        <w:rPr>
          <w:rFonts w:asciiTheme="minorHAnsi" w:hAnsiTheme="minorHAnsi" w:cstheme="minorHAnsi"/>
          <w:lang w:val="it-IT"/>
        </w:rPr>
        <w:t>Per creare un rendiconto di progetto cliccare</w:t>
      </w:r>
      <w:r w:rsidR="00C64969">
        <w:rPr>
          <w:rFonts w:asciiTheme="minorHAnsi" w:hAnsiTheme="minorHAnsi" w:cstheme="minorHAnsi"/>
          <w:lang w:val="it-IT"/>
        </w:rPr>
        <w:t xml:space="preserve"> </w:t>
      </w:r>
      <w:r w:rsidR="008B7872">
        <w:rPr>
          <w:rFonts w:asciiTheme="minorHAnsi" w:hAnsiTheme="minorHAnsi" w:cstheme="minorHAnsi"/>
          <w:lang w:val="it-IT"/>
        </w:rPr>
        <w:t xml:space="preserve">su </w:t>
      </w:r>
      <w:r w:rsidR="008B7872" w:rsidRPr="00E34C33">
        <w:rPr>
          <w:rFonts w:asciiTheme="minorHAnsi" w:hAnsiTheme="minorHAnsi" w:cstheme="minorHAnsi"/>
          <w:lang w:val="it-IT"/>
        </w:rPr>
        <w:t xml:space="preserve">“Rendicontazione spese vs </w:t>
      </w:r>
      <w:proofErr w:type="spellStart"/>
      <w:r w:rsidR="008B7872" w:rsidRPr="00E34C33">
        <w:rPr>
          <w:rFonts w:asciiTheme="minorHAnsi" w:hAnsiTheme="minorHAnsi" w:cstheme="minorHAnsi"/>
          <w:lang w:val="it-IT"/>
        </w:rPr>
        <w:t>ARdI</w:t>
      </w:r>
      <w:proofErr w:type="spellEnd"/>
      <w:r w:rsidR="008B7872" w:rsidRPr="00E34C33">
        <w:rPr>
          <w:rFonts w:asciiTheme="minorHAnsi" w:hAnsiTheme="minorHAnsi" w:cstheme="minorHAnsi"/>
          <w:lang w:val="it-IT"/>
        </w:rPr>
        <w:t>-</w:t>
      </w:r>
      <w:r w:rsidR="005F0064">
        <w:rPr>
          <w:rFonts w:asciiTheme="minorHAnsi" w:hAnsiTheme="minorHAnsi" w:cstheme="minorHAnsi"/>
          <w:lang w:val="it-IT"/>
        </w:rPr>
        <w:t>Creazion</w:t>
      </w:r>
      <w:r w:rsidR="005F0064" w:rsidRPr="00E34C33">
        <w:rPr>
          <w:rFonts w:asciiTheme="minorHAnsi" w:hAnsiTheme="minorHAnsi" w:cstheme="minorHAnsi"/>
          <w:lang w:val="it-IT"/>
        </w:rPr>
        <w:t>e</w:t>
      </w:r>
      <w:r w:rsidR="008B7872" w:rsidRPr="00E34C33">
        <w:rPr>
          <w:rFonts w:asciiTheme="minorHAnsi" w:hAnsiTheme="minorHAnsi" w:cstheme="minorHAnsi"/>
          <w:lang w:val="it-IT"/>
        </w:rPr>
        <w:t>”</w:t>
      </w:r>
      <w:r w:rsidR="00E34C33" w:rsidRPr="00E34C33">
        <w:rPr>
          <w:rFonts w:asciiTheme="minorHAnsi" w:hAnsiTheme="minorHAnsi" w:cstheme="minorHAnsi"/>
          <w:lang w:val="it-IT"/>
        </w:rPr>
        <w:t>;</w:t>
      </w:r>
    </w:p>
    <w:p w14:paraId="68BE3921" w14:textId="77777777" w:rsidR="000840DF" w:rsidRPr="00CD607F" w:rsidRDefault="000840DF">
      <w:pPr>
        <w:pStyle w:val="Default"/>
        <w:numPr>
          <w:ilvl w:val="0"/>
          <w:numId w:val="19"/>
        </w:numPr>
        <w:spacing w:after="120" w:line="360" w:lineRule="auto"/>
        <w:jc w:val="both"/>
        <w:rPr>
          <w:rFonts w:asciiTheme="minorHAnsi" w:hAnsiTheme="minorHAnsi" w:cstheme="minorHAnsi"/>
          <w:lang w:val="it-IT"/>
        </w:rPr>
      </w:pPr>
      <w:r w:rsidRPr="00CD607F">
        <w:rPr>
          <w:rFonts w:asciiTheme="minorHAnsi" w:hAnsiTheme="minorHAnsi" w:cstheme="minorHAnsi"/>
          <w:lang w:val="it-IT"/>
        </w:rPr>
        <w:t>Cliccare</w:t>
      </w:r>
      <w:r w:rsidR="008B7872" w:rsidRPr="00CD607F">
        <w:rPr>
          <w:rFonts w:asciiTheme="minorHAnsi" w:hAnsiTheme="minorHAnsi" w:cstheme="minorHAnsi"/>
          <w:lang w:val="it-IT"/>
        </w:rPr>
        <w:t xml:space="preserve"> “Ricerca Progetto” e individuare il </w:t>
      </w:r>
      <w:r w:rsidRPr="008B7872">
        <w:rPr>
          <w:rFonts w:asciiTheme="minorHAnsi" w:hAnsiTheme="minorHAnsi" w:cstheme="minorHAnsi"/>
          <w:lang w:val="it-IT"/>
        </w:rPr>
        <w:t>progetto tramite</w:t>
      </w:r>
      <w:r w:rsidR="00C64969">
        <w:rPr>
          <w:rFonts w:asciiTheme="minorHAnsi" w:hAnsiTheme="minorHAnsi" w:cstheme="minorHAnsi"/>
          <w:lang w:val="it-IT"/>
        </w:rPr>
        <w:t xml:space="preserve"> </w:t>
      </w:r>
      <w:r w:rsidRPr="008B7872">
        <w:rPr>
          <w:rFonts w:asciiTheme="minorHAnsi" w:hAnsiTheme="minorHAnsi" w:cstheme="minorHAnsi"/>
          <w:lang w:val="it-IT"/>
        </w:rPr>
        <w:t>almeno uno dei criteri di ricerca (CUP, il CF/P.IVA, titolo progetto, progetto)</w:t>
      </w:r>
      <w:r w:rsidR="008B7872">
        <w:rPr>
          <w:rFonts w:asciiTheme="minorHAnsi" w:hAnsiTheme="minorHAnsi" w:cstheme="minorHAnsi"/>
          <w:lang w:val="it-IT"/>
        </w:rPr>
        <w:t>;</w:t>
      </w:r>
    </w:p>
    <w:p w14:paraId="64A28A6B" w14:textId="77777777" w:rsidR="006440F4" w:rsidRPr="006440F4" w:rsidRDefault="006440F4" w:rsidP="006440F4">
      <w:pPr>
        <w:pStyle w:val="Default"/>
        <w:spacing w:after="120" w:line="360" w:lineRule="auto"/>
        <w:jc w:val="both"/>
        <w:rPr>
          <w:rFonts w:asciiTheme="minorHAnsi" w:hAnsiTheme="minorHAnsi" w:cstheme="minorHAnsi"/>
          <w:lang w:val="it-IT"/>
        </w:rPr>
      </w:pPr>
      <w:r>
        <w:rPr>
          <w:rFonts w:asciiTheme="minorHAnsi" w:hAnsiTheme="minorHAnsi" w:cstheme="minorHAnsi"/>
          <w:noProof/>
          <w:lang w:val="it-IT" w:eastAsia="it-IT"/>
        </w:rPr>
        <w:drawing>
          <wp:anchor distT="0" distB="0" distL="114300" distR="114300" simplePos="0" relativeHeight="251678720" behindDoc="0" locked="0" layoutInCell="1" allowOverlap="1" wp14:anchorId="020814A6" wp14:editId="0B0CCAAC">
            <wp:simplePos x="0" y="0"/>
            <wp:positionH relativeFrom="column">
              <wp:posOffset>0</wp:posOffset>
            </wp:positionH>
            <wp:positionV relativeFrom="paragraph">
              <wp:posOffset>52705</wp:posOffset>
            </wp:positionV>
            <wp:extent cx="6442710" cy="3878580"/>
            <wp:effectExtent l="0" t="0" r="0" b="7620"/>
            <wp:wrapSquare wrapText="bothSides"/>
            <wp:docPr id="614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6442710" cy="3878580"/>
                    </a:xfrm>
                    <a:prstGeom prst="rect">
                      <a:avLst/>
                    </a:prstGeom>
                    <a:noFill/>
                    <a:ln w="9525">
                      <a:noFill/>
                      <a:miter lim="800000"/>
                      <a:headEnd/>
                      <a:tailEnd/>
                    </a:ln>
                  </pic:spPr>
                </pic:pic>
              </a:graphicData>
            </a:graphic>
          </wp:anchor>
        </w:drawing>
      </w:r>
    </w:p>
    <w:p w14:paraId="4AA50622" w14:textId="77777777" w:rsidR="00E34C33" w:rsidRPr="006440F4" w:rsidRDefault="000840DF">
      <w:pPr>
        <w:pStyle w:val="Default"/>
        <w:numPr>
          <w:ilvl w:val="0"/>
          <w:numId w:val="19"/>
        </w:numPr>
        <w:spacing w:after="120" w:line="360" w:lineRule="auto"/>
        <w:jc w:val="both"/>
        <w:rPr>
          <w:rFonts w:asciiTheme="minorHAnsi" w:hAnsiTheme="minorHAnsi" w:cstheme="minorHAnsi"/>
          <w:lang w:val="it-IT"/>
        </w:rPr>
      </w:pPr>
      <w:r w:rsidRPr="008B7872">
        <w:rPr>
          <w:rFonts w:asciiTheme="minorHAnsi" w:hAnsiTheme="minorHAnsi" w:cstheme="minorHAnsi"/>
          <w:lang w:val="it-IT"/>
        </w:rPr>
        <w:t>Selezionare il progetto e premere</w:t>
      </w:r>
      <w:r w:rsidR="00C64969">
        <w:rPr>
          <w:rFonts w:asciiTheme="minorHAnsi" w:hAnsiTheme="minorHAnsi" w:cstheme="minorHAnsi"/>
          <w:lang w:val="it-IT"/>
        </w:rPr>
        <w:t xml:space="preserve"> </w:t>
      </w:r>
      <w:r w:rsidRPr="008B7872">
        <w:rPr>
          <w:rFonts w:asciiTheme="minorHAnsi" w:hAnsiTheme="minorHAnsi" w:cstheme="minorHAnsi"/>
          <w:lang w:val="it-IT"/>
        </w:rPr>
        <w:t>invio per visualizzare</w:t>
      </w:r>
      <w:r w:rsidR="00C64969">
        <w:rPr>
          <w:rFonts w:asciiTheme="minorHAnsi" w:hAnsiTheme="minorHAnsi" w:cstheme="minorHAnsi"/>
          <w:lang w:val="it-IT"/>
        </w:rPr>
        <w:t xml:space="preserve"> </w:t>
      </w:r>
      <w:r w:rsidRPr="008B7872">
        <w:rPr>
          <w:rFonts w:asciiTheme="minorHAnsi" w:hAnsiTheme="minorHAnsi" w:cstheme="minorHAnsi"/>
          <w:lang w:val="it-IT"/>
        </w:rPr>
        <w:t>l’elenco dei pagamenti</w:t>
      </w:r>
      <w:r w:rsidR="00C64969">
        <w:rPr>
          <w:rFonts w:asciiTheme="minorHAnsi" w:hAnsiTheme="minorHAnsi" w:cstheme="minorHAnsi"/>
          <w:lang w:val="it-IT"/>
        </w:rPr>
        <w:t xml:space="preserve"> </w:t>
      </w:r>
      <w:r w:rsidRPr="008B7872">
        <w:rPr>
          <w:rFonts w:asciiTheme="minorHAnsi" w:hAnsiTheme="minorHAnsi" w:cstheme="minorHAnsi"/>
          <w:lang w:val="it-IT"/>
        </w:rPr>
        <w:t xml:space="preserve">inseriti </w:t>
      </w:r>
      <w:r w:rsidR="008B7872">
        <w:rPr>
          <w:rFonts w:asciiTheme="minorHAnsi" w:hAnsiTheme="minorHAnsi" w:cstheme="minorHAnsi"/>
          <w:lang w:val="it-IT"/>
        </w:rPr>
        <w:t>(nel caso non siano presenti pagamenti, il Soggetto attuatore visualizzerà la stringa con la dicitura “Non sono presenti pagamenti”</w:t>
      </w:r>
      <w:r w:rsidR="00E34C33">
        <w:rPr>
          <w:rFonts w:asciiTheme="minorHAnsi" w:hAnsiTheme="minorHAnsi" w:cstheme="minorHAnsi"/>
          <w:lang w:val="it-IT"/>
        </w:rPr>
        <w:t>)</w:t>
      </w:r>
      <w:r w:rsidR="008B7872">
        <w:rPr>
          <w:rFonts w:asciiTheme="minorHAnsi" w:hAnsiTheme="minorHAnsi" w:cstheme="minorHAnsi"/>
          <w:lang w:val="it-IT"/>
        </w:rPr>
        <w:t>;</w:t>
      </w:r>
    </w:p>
    <w:p w14:paraId="37E92955" w14:textId="77777777" w:rsidR="000840DF" w:rsidRDefault="000840DF">
      <w:pPr>
        <w:pStyle w:val="Default"/>
        <w:numPr>
          <w:ilvl w:val="0"/>
          <w:numId w:val="19"/>
        </w:numPr>
        <w:spacing w:after="120" w:line="360" w:lineRule="auto"/>
        <w:jc w:val="both"/>
        <w:rPr>
          <w:rFonts w:asciiTheme="minorHAnsi" w:hAnsiTheme="minorHAnsi" w:cstheme="minorHAnsi"/>
          <w:lang w:val="it-IT"/>
        </w:rPr>
      </w:pPr>
      <w:r w:rsidRPr="008B7872">
        <w:rPr>
          <w:rFonts w:asciiTheme="minorHAnsi" w:hAnsiTheme="minorHAnsi" w:cstheme="minorHAnsi"/>
          <w:lang w:val="it-IT"/>
        </w:rPr>
        <w:lastRenderedPageBreak/>
        <w:t>Selezion</w:t>
      </w:r>
      <w:r w:rsidR="008B7872">
        <w:rPr>
          <w:rFonts w:asciiTheme="minorHAnsi" w:hAnsiTheme="minorHAnsi" w:cstheme="minorHAnsi"/>
          <w:lang w:val="it-IT"/>
        </w:rPr>
        <w:t>are i</w:t>
      </w:r>
      <w:r w:rsidR="00C64969">
        <w:rPr>
          <w:rFonts w:asciiTheme="minorHAnsi" w:hAnsiTheme="minorHAnsi" w:cstheme="minorHAnsi"/>
          <w:lang w:val="it-IT"/>
        </w:rPr>
        <w:t xml:space="preserve"> </w:t>
      </w:r>
      <w:r w:rsidR="003C531F" w:rsidRPr="008B7872">
        <w:rPr>
          <w:rFonts w:asciiTheme="minorHAnsi" w:hAnsiTheme="minorHAnsi" w:cstheme="minorHAnsi"/>
          <w:lang w:val="it-IT"/>
        </w:rPr>
        <w:t xml:space="preserve">pagamenti </w:t>
      </w:r>
      <w:r w:rsidRPr="008B7872">
        <w:rPr>
          <w:rFonts w:asciiTheme="minorHAnsi" w:hAnsiTheme="minorHAnsi" w:cstheme="minorHAnsi"/>
          <w:lang w:val="it-IT"/>
        </w:rPr>
        <w:t>da includere</w:t>
      </w:r>
      <w:r w:rsidR="00D63010" w:rsidRPr="008B7872">
        <w:rPr>
          <w:rFonts w:asciiTheme="minorHAnsi" w:hAnsiTheme="minorHAnsi" w:cstheme="minorHAnsi"/>
          <w:lang w:val="it-IT"/>
        </w:rPr>
        <w:t xml:space="preserve"> nel rendiconto di spesa (D</w:t>
      </w:r>
      <w:r w:rsidRPr="008B7872">
        <w:rPr>
          <w:rFonts w:asciiTheme="minorHAnsi" w:hAnsiTheme="minorHAnsi" w:cstheme="minorHAnsi"/>
          <w:lang w:val="it-IT"/>
        </w:rPr>
        <w:t>omanda di rimborso) da presenta</w:t>
      </w:r>
      <w:r w:rsidR="0038680D">
        <w:rPr>
          <w:rFonts w:asciiTheme="minorHAnsi" w:hAnsiTheme="minorHAnsi" w:cstheme="minorHAnsi"/>
          <w:lang w:val="it-IT"/>
        </w:rPr>
        <w:t>re al Ministero dell’Interno in qualità di Amministrazione titolare della misura di intervento;</w:t>
      </w:r>
    </w:p>
    <w:p w14:paraId="06E379B3" w14:textId="77777777" w:rsidR="0038680D" w:rsidRPr="0038680D" w:rsidRDefault="0038680D">
      <w:pPr>
        <w:pStyle w:val="Default"/>
        <w:numPr>
          <w:ilvl w:val="0"/>
          <w:numId w:val="19"/>
        </w:numPr>
        <w:spacing w:after="120" w:line="360" w:lineRule="auto"/>
        <w:jc w:val="both"/>
        <w:rPr>
          <w:rFonts w:asciiTheme="minorHAnsi" w:hAnsiTheme="minorHAnsi" w:cstheme="minorHAnsi"/>
          <w:lang w:val="it-IT"/>
        </w:rPr>
      </w:pPr>
      <w:r w:rsidRPr="007F1B3B">
        <w:rPr>
          <w:rFonts w:asciiTheme="minorHAnsi" w:hAnsiTheme="minorHAnsi" w:cstheme="minorHAnsi"/>
          <w:lang w:val="it-IT"/>
        </w:rPr>
        <w:t>A seguito della creazione del rendiconto il soggetto attuatore dovrà attestare (a mezzo di specifico flag del sistema informativo) lo svolgimento delle verifiche di propria competenza, allegando per ciascun flag la documentazione probatoria del controllo svolto</w:t>
      </w:r>
      <w:r>
        <w:rPr>
          <w:rFonts w:asciiTheme="minorHAnsi" w:hAnsiTheme="minorHAnsi" w:cstheme="minorHAnsi"/>
          <w:lang w:val="it-IT"/>
        </w:rPr>
        <w:t xml:space="preserve"> (C</w:t>
      </w:r>
      <w:r w:rsidRPr="007F1B3B">
        <w:rPr>
          <w:rFonts w:asciiTheme="minorHAnsi" w:hAnsiTheme="minorHAnsi" w:cstheme="minorHAnsi"/>
          <w:lang w:val="it-IT"/>
        </w:rPr>
        <w:t>fr. capitolo 6)</w:t>
      </w:r>
      <w:r w:rsidR="00C51E08">
        <w:rPr>
          <w:rFonts w:asciiTheme="minorHAnsi" w:hAnsiTheme="minorHAnsi" w:cstheme="minorHAnsi"/>
          <w:lang w:val="it-IT"/>
        </w:rPr>
        <w:t>;</w:t>
      </w:r>
    </w:p>
    <w:p w14:paraId="5FC07701" w14:textId="77777777" w:rsidR="0038680D" w:rsidRDefault="0038680D">
      <w:pPr>
        <w:pStyle w:val="Default"/>
        <w:numPr>
          <w:ilvl w:val="0"/>
          <w:numId w:val="19"/>
        </w:numPr>
        <w:spacing w:after="120" w:line="360" w:lineRule="auto"/>
        <w:jc w:val="both"/>
        <w:rPr>
          <w:rFonts w:asciiTheme="minorHAnsi" w:hAnsiTheme="minorHAnsi" w:cstheme="minorHAnsi"/>
          <w:lang w:val="it-IT"/>
        </w:rPr>
      </w:pPr>
      <w:r w:rsidRPr="007F1B3B">
        <w:rPr>
          <w:rFonts w:asciiTheme="minorHAnsi" w:hAnsiTheme="minorHAnsi" w:cstheme="minorHAnsi"/>
          <w:lang w:val="it-IT"/>
        </w:rPr>
        <w:t>A</w:t>
      </w:r>
      <w:r>
        <w:rPr>
          <w:rFonts w:asciiTheme="minorHAnsi" w:hAnsiTheme="minorHAnsi" w:cstheme="minorHAnsi"/>
          <w:lang w:val="it-IT"/>
        </w:rPr>
        <w:t xml:space="preserve">l termine di queste operazioni </w:t>
      </w:r>
      <w:r w:rsidR="00B9676D">
        <w:rPr>
          <w:rFonts w:asciiTheme="minorHAnsi" w:hAnsiTheme="minorHAnsi" w:cstheme="minorHAnsi"/>
          <w:lang w:val="it-IT"/>
        </w:rPr>
        <w:t xml:space="preserve">sarà necessario scaricare l’Attestazione delle verifiche effettuate relative al rendiconto di progetto, </w:t>
      </w:r>
      <w:r w:rsidRPr="006440F4">
        <w:rPr>
          <w:rFonts w:asciiTheme="minorHAnsi" w:hAnsiTheme="minorHAnsi" w:cstheme="minorHAnsi"/>
          <w:lang w:val="it-IT"/>
        </w:rPr>
        <w:t>che</w:t>
      </w:r>
      <w:r w:rsidRPr="007F1B3B">
        <w:rPr>
          <w:rFonts w:asciiTheme="minorHAnsi" w:hAnsiTheme="minorHAnsi" w:cstheme="minorHAnsi"/>
          <w:lang w:val="it-IT"/>
        </w:rPr>
        <w:t xml:space="preserve"> dovrà essere firmata extra sistema e </w:t>
      </w:r>
      <w:proofErr w:type="spellStart"/>
      <w:r w:rsidRPr="007F1B3B">
        <w:rPr>
          <w:rFonts w:asciiTheme="minorHAnsi" w:hAnsiTheme="minorHAnsi" w:cstheme="minorHAnsi"/>
          <w:lang w:val="it-IT"/>
        </w:rPr>
        <w:t>r</w:t>
      </w:r>
      <w:r w:rsidR="005A4079">
        <w:rPr>
          <w:rFonts w:asciiTheme="minorHAnsi" w:hAnsiTheme="minorHAnsi" w:cstheme="minorHAnsi"/>
          <w:lang w:val="it-IT"/>
        </w:rPr>
        <w:t>i</w:t>
      </w:r>
      <w:proofErr w:type="spellEnd"/>
      <w:r w:rsidR="005A4079">
        <w:rPr>
          <w:rFonts w:asciiTheme="minorHAnsi" w:hAnsiTheme="minorHAnsi" w:cstheme="minorHAnsi"/>
          <w:lang w:val="it-IT"/>
        </w:rPr>
        <w:t>-caricata tramite la funzione “Carica allegato”</w:t>
      </w:r>
      <w:r w:rsidR="00F9561B">
        <w:rPr>
          <w:rFonts w:asciiTheme="minorHAnsi" w:hAnsiTheme="minorHAnsi" w:cstheme="minorHAnsi"/>
          <w:lang w:val="it-IT"/>
        </w:rPr>
        <w:t xml:space="preserve"> </w:t>
      </w:r>
      <w:r w:rsidR="0025729E">
        <w:rPr>
          <w:rFonts w:asciiTheme="minorHAnsi" w:hAnsiTheme="minorHAnsi" w:cstheme="minorHAnsi"/>
          <w:lang w:val="it-IT"/>
        </w:rPr>
        <w:t>selezionando dal pop</w:t>
      </w:r>
      <w:r w:rsidR="00F9561B">
        <w:rPr>
          <w:rFonts w:asciiTheme="minorHAnsi" w:hAnsiTheme="minorHAnsi" w:cstheme="minorHAnsi"/>
          <w:lang w:val="it-IT"/>
        </w:rPr>
        <w:t>-</w:t>
      </w:r>
      <w:r w:rsidR="0025729E">
        <w:rPr>
          <w:rFonts w:asciiTheme="minorHAnsi" w:hAnsiTheme="minorHAnsi" w:cstheme="minorHAnsi"/>
          <w:lang w:val="it-IT"/>
        </w:rPr>
        <w:t>up di scelta del “Tipo documento” l’opzione “Attestazione Rendiconto”;</w:t>
      </w:r>
    </w:p>
    <w:p w14:paraId="75A25D4B" w14:textId="77777777" w:rsidR="0038680D" w:rsidRPr="0038680D" w:rsidRDefault="0038680D">
      <w:pPr>
        <w:pStyle w:val="Default"/>
        <w:numPr>
          <w:ilvl w:val="0"/>
          <w:numId w:val="19"/>
        </w:numPr>
        <w:spacing w:after="120" w:line="360" w:lineRule="auto"/>
        <w:jc w:val="both"/>
        <w:rPr>
          <w:rFonts w:asciiTheme="minorHAnsi" w:hAnsiTheme="minorHAnsi" w:cstheme="minorHAnsi"/>
          <w:lang w:val="it-IT"/>
        </w:rPr>
      </w:pPr>
      <w:r w:rsidRPr="0038680D">
        <w:rPr>
          <w:rFonts w:asciiTheme="minorHAnsi" w:hAnsiTheme="minorHAnsi" w:cstheme="minorHAnsi"/>
          <w:lang w:val="it-IT"/>
        </w:rPr>
        <w:t>A seguito di caricamento del</w:t>
      </w:r>
      <w:r w:rsidR="00B9676D">
        <w:rPr>
          <w:rFonts w:asciiTheme="minorHAnsi" w:hAnsiTheme="minorHAnsi" w:cstheme="minorHAnsi"/>
          <w:lang w:val="it-IT"/>
        </w:rPr>
        <w:t>l’Attestazione firmata</w:t>
      </w:r>
      <w:r w:rsidR="006336A0">
        <w:rPr>
          <w:rFonts w:asciiTheme="minorHAnsi" w:hAnsiTheme="minorHAnsi" w:cstheme="minorHAnsi"/>
          <w:lang w:val="it-IT"/>
        </w:rPr>
        <w:t xml:space="preserve"> dal RUP</w:t>
      </w:r>
      <w:r w:rsidR="00FD03B0">
        <w:rPr>
          <w:rFonts w:asciiTheme="minorHAnsi" w:hAnsiTheme="minorHAnsi" w:cstheme="minorHAnsi"/>
          <w:lang w:val="it-IT"/>
        </w:rPr>
        <w:t xml:space="preserve"> </w:t>
      </w:r>
      <w:r w:rsidR="0025729E">
        <w:rPr>
          <w:rFonts w:asciiTheme="minorHAnsi" w:hAnsiTheme="minorHAnsi" w:cstheme="minorHAnsi"/>
          <w:lang w:val="it-IT"/>
        </w:rPr>
        <w:t>delle verifiche effettuate</w:t>
      </w:r>
      <w:r w:rsidR="00FD03B0">
        <w:rPr>
          <w:rFonts w:asciiTheme="minorHAnsi" w:hAnsiTheme="minorHAnsi" w:cstheme="minorHAnsi"/>
          <w:lang w:val="it-IT"/>
        </w:rPr>
        <w:t xml:space="preserve"> </w:t>
      </w:r>
      <w:r w:rsidRPr="0038680D">
        <w:rPr>
          <w:rFonts w:asciiTheme="minorHAnsi" w:hAnsiTheme="minorHAnsi" w:cstheme="minorHAnsi"/>
          <w:lang w:val="it-IT"/>
        </w:rPr>
        <w:t>il rendiconto passerà in fase di verifica da parte del Ministero dell’Inter</w:t>
      </w:r>
      <w:r>
        <w:rPr>
          <w:rFonts w:asciiTheme="minorHAnsi" w:hAnsiTheme="minorHAnsi" w:cstheme="minorHAnsi"/>
          <w:lang w:val="it-IT"/>
        </w:rPr>
        <w:t>no.</w:t>
      </w:r>
    </w:p>
    <w:p w14:paraId="70E1F0B7" w14:textId="0E184BB4" w:rsidR="002810B3" w:rsidRDefault="00B86CAB" w:rsidP="002810B3">
      <w:pPr>
        <w:pStyle w:val="Default"/>
        <w:spacing w:after="120" w:line="360" w:lineRule="auto"/>
        <w:jc w:val="both"/>
        <w:rPr>
          <w:rFonts w:asciiTheme="minorHAnsi" w:hAnsiTheme="minorHAnsi" w:cstheme="minorHAnsi"/>
          <w:lang w:val="it-IT"/>
        </w:rPr>
      </w:pPr>
      <w:r>
        <w:rPr>
          <w:rFonts w:asciiTheme="minorHAnsi" w:hAnsiTheme="minorHAnsi" w:cstheme="minorHAnsi"/>
          <w:lang w:val="it-IT"/>
        </w:rPr>
        <w:t>P</w:t>
      </w:r>
      <w:r w:rsidR="002810B3" w:rsidRPr="00795393">
        <w:rPr>
          <w:rFonts w:asciiTheme="minorHAnsi" w:hAnsiTheme="minorHAnsi" w:cstheme="minorHAnsi"/>
          <w:lang w:val="it-IT"/>
        </w:rPr>
        <w:t xml:space="preserve">er il dettaglio </w:t>
      </w:r>
      <w:r w:rsidR="008B7872" w:rsidRPr="00795393">
        <w:rPr>
          <w:rFonts w:asciiTheme="minorHAnsi" w:hAnsiTheme="minorHAnsi" w:cstheme="minorHAnsi"/>
          <w:lang w:val="it-IT"/>
        </w:rPr>
        <w:t xml:space="preserve">analitico </w:t>
      </w:r>
      <w:r w:rsidR="002810B3" w:rsidRPr="00795393">
        <w:rPr>
          <w:rFonts w:asciiTheme="minorHAnsi" w:hAnsiTheme="minorHAnsi" w:cstheme="minorHAnsi"/>
          <w:lang w:val="it-IT"/>
        </w:rPr>
        <w:t xml:space="preserve">dei singoli step operativi si rimanda al Manuale Utente </w:t>
      </w:r>
      <w:r w:rsidR="00A16729">
        <w:rPr>
          <w:rFonts w:asciiTheme="minorHAnsi" w:hAnsiTheme="minorHAnsi" w:cstheme="minorHAnsi"/>
          <w:lang w:val="it-IT"/>
        </w:rPr>
        <w:t xml:space="preserve">denominato </w:t>
      </w:r>
      <w:r w:rsidR="002810B3" w:rsidRPr="00795393">
        <w:rPr>
          <w:rFonts w:asciiTheme="minorHAnsi" w:hAnsiTheme="minorHAnsi" w:cstheme="minorHAnsi"/>
          <w:lang w:val="it-IT"/>
        </w:rPr>
        <w:t>“</w:t>
      </w:r>
      <w:r w:rsidR="00A46592">
        <w:rPr>
          <w:rFonts w:asciiTheme="minorHAnsi" w:hAnsiTheme="minorHAnsi" w:cstheme="minorHAnsi"/>
          <w:i/>
          <w:lang w:val="it-IT"/>
        </w:rPr>
        <w:t>Rendicontazione delle spese</w:t>
      </w:r>
      <w:r w:rsidR="00A6384E" w:rsidRPr="00A6384E">
        <w:rPr>
          <w:rFonts w:asciiTheme="minorHAnsi" w:hAnsiTheme="minorHAnsi" w:cstheme="minorHAnsi"/>
          <w:i/>
          <w:lang w:val="it-IT"/>
        </w:rPr>
        <w:t xml:space="preserve"> v</w:t>
      </w:r>
      <w:r w:rsidR="00A46592">
        <w:rPr>
          <w:rFonts w:asciiTheme="minorHAnsi" w:hAnsiTheme="minorHAnsi" w:cstheme="minorHAnsi"/>
          <w:i/>
          <w:lang w:val="it-IT"/>
        </w:rPr>
        <w:t>erso</w:t>
      </w:r>
      <w:r w:rsidR="00A6384E" w:rsidRPr="00A6384E">
        <w:rPr>
          <w:rFonts w:asciiTheme="minorHAnsi" w:hAnsiTheme="minorHAnsi" w:cstheme="minorHAnsi"/>
          <w:i/>
          <w:lang w:val="it-IT"/>
        </w:rPr>
        <w:t xml:space="preserve"> A</w:t>
      </w:r>
      <w:r w:rsidR="00A46592">
        <w:rPr>
          <w:rFonts w:asciiTheme="minorHAnsi" w:hAnsiTheme="minorHAnsi" w:cstheme="minorHAnsi"/>
          <w:i/>
          <w:lang w:val="it-IT"/>
        </w:rPr>
        <w:t>mministrazione responsabile d’Intervento</w:t>
      </w:r>
      <w:r w:rsidR="00A6384E" w:rsidRPr="00A6384E">
        <w:rPr>
          <w:rFonts w:asciiTheme="minorHAnsi" w:hAnsiTheme="minorHAnsi" w:cstheme="minorHAnsi"/>
          <w:i/>
          <w:lang w:val="it-IT"/>
        </w:rPr>
        <w:t xml:space="preserve"> v</w:t>
      </w:r>
      <w:r w:rsidR="00A46592">
        <w:rPr>
          <w:rFonts w:asciiTheme="minorHAnsi" w:hAnsiTheme="minorHAnsi" w:cstheme="minorHAnsi"/>
          <w:i/>
          <w:lang w:val="it-IT"/>
        </w:rPr>
        <w:t>ers. 6</w:t>
      </w:r>
      <w:r w:rsidR="00A6384E" w:rsidRPr="00A6384E">
        <w:rPr>
          <w:rFonts w:asciiTheme="minorHAnsi" w:hAnsiTheme="minorHAnsi" w:cstheme="minorHAnsi"/>
          <w:i/>
          <w:lang w:val="it-IT"/>
        </w:rPr>
        <w:t>.0 –</w:t>
      </w:r>
      <w:r w:rsidR="002810B3" w:rsidRPr="00795393">
        <w:rPr>
          <w:rFonts w:asciiTheme="minorHAnsi" w:hAnsiTheme="minorHAnsi" w:cstheme="minorHAnsi"/>
          <w:i/>
          <w:lang w:val="it-IT"/>
        </w:rPr>
        <w:t>”</w:t>
      </w:r>
      <w:r w:rsidR="002810B3" w:rsidRPr="00795393">
        <w:rPr>
          <w:rFonts w:asciiTheme="minorHAnsi" w:hAnsiTheme="minorHAnsi" w:cstheme="minorHAnsi"/>
          <w:lang w:val="it-IT"/>
        </w:rPr>
        <w:t xml:space="preserve"> del </w:t>
      </w:r>
      <w:r w:rsidR="00A46592">
        <w:rPr>
          <w:rFonts w:asciiTheme="minorHAnsi" w:hAnsiTheme="minorHAnsi" w:cstheme="minorHAnsi"/>
          <w:lang w:val="it-IT"/>
        </w:rPr>
        <w:t>19 settembre</w:t>
      </w:r>
      <w:r w:rsidR="00A46592" w:rsidRPr="00795393">
        <w:rPr>
          <w:rFonts w:asciiTheme="minorHAnsi" w:hAnsiTheme="minorHAnsi" w:cstheme="minorHAnsi"/>
          <w:lang w:val="it-IT"/>
        </w:rPr>
        <w:t xml:space="preserve"> </w:t>
      </w:r>
      <w:r w:rsidR="002810B3" w:rsidRPr="00795393">
        <w:rPr>
          <w:rFonts w:asciiTheme="minorHAnsi" w:hAnsiTheme="minorHAnsi" w:cstheme="minorHAnsi"/>
          <w:lang w:val="it-IT"/>
        </w:rPr>
        <w:t>2022</w:t>
      </w:r>
      <w:r w:rsidR="00B959C7" w:rsidRPr="00795393">
        <w:rPr>
          <w:rFonts w:asciiTheme="minorHAnsi" w:hAnsiTheme="minorHAnsi" w:cstheme="minorHAnsi"/>
          <w:lang w:val="it-IT"/>
        </w:rPr>
        <w:t>,</w:t>
      </w:r>
      <w:r w:rsidR="002810B3" w:rsidRPr="00795393">
        <w:rPr>
          <w:rFonts w:asciiTheme="minorHAnsi" w:hAnsiTheme="minorHAnsi" w:cstheme="minorHAnsi"/>
          <w:lang w:val="it-IT"/>
        </w:rPr>
        <w:t xml:space="preserve"> disponibile nella sezione </w:t>
      </w:r>
      <w:r w:rsidR="00A6384E">
        <w:rPr>
          <w:rFonts w:asciiTheme="minorHAnsi" w:hAnsiTheme="minorHAnsi" w:cstheme="minorHAnsi"/>
          <w:lang w:val="it-IT"/>
        </w:rPr>
        <w:t xml:space="preserve">“Documenti Utente” di cui al catalogo </w:t>
      </w:r>
      <w:r w:rsidR="002810B3" w:rsidRPr="00795393">
        <w:rPr>
          <w:rFonts w:asciiTheme="minorHAnsi" w:hAnsiTheme="minorHAnsi" w:cstheme="minorHAnsi"/>
          <w:lang w:val="it-IT"/>
        </w:rPr>
        <w:t xml:space="preserve">“Utilità” dell’applicativo </w:t>
      </w:r>
      <w:proofErr w:type="spellStart"/>
      <w:r w:rsidR="002810B3" w:rsidRPr="00795393">
        <w:rPr>
          <w:rFonts w:asciiTheme="minorHAnsi" w:hAnsiTheme="minorHAnsi" w:cstheme="minorHAnsi"/>
          <w:lang w:val="it-IT"/>
        </w:rPr>
        <w:t>ReGiS</w:t>
      </w:r>
      <w:proofErr w:type="spellEnd"/>
      <w:r w:rsidR="002810B3" w:rsidRPr="00795393">
        <w:rPr>
          <w:rFonts w:asciiTheme="minorHAnsi" w:hAnsiTheme="minorHAnsi" w:cstheme="minorHAnsi"/>
          <w:lang w:val="it-IT"/>
        </w:rPr>
        <w:t>.</w:t>
      </w:r>
    </w:p>
    <w:p w14:paraId="26DCA108" w14:textId="77777777" w:rsidR="005F3BDF" w:rsidRPr="007F1B3B" w:rsidRDefault="00115360">
      <w:pPr>
        <w:pStyle w:val="Titolo1"/>
        <w:numPr>
          <w:ilvl w:val="0"/>
          <w:numId w:val="11"/>
        </w:numPr>
        <w:spacing w:after="120"/>
        <w:rPr>
          <w:rFonts w:asciiTheme="minorHAnsi" w:hAnsiTheme="minorHAnsi" w:cstheme="minorHAnsi"/>
        </w:rPr>
      </w:pPr>
      <w:bookmarkStart w:id="93" w:name="_Toc120023119"/>
      <w:r>
        <w:rPr>
          <w:rFonts w:asciiTheme="minorHAnsi" w:hAnsiTheme="minorHAnsi" w:cstheme="minorHAnsi"/>
        </w:rPr>
        <w:t xml:space="preserve">VERIFICHE </w:t>
      </w:r>
      <w:r w:rsidR="000962A3">
        <w:rPr>
          <w:rFonts w:asciiTheme="minorHAnsi" w:hAnsiTheme="minorHAnsi" w:cstheme="minorHAnsi"/>
        </w:rPr>
        <w:t xml:space="preserve">DEL </w:t>
      </w:r>
      <w:r>
        <w:rPr>
          <w:rFonts w:asciiTheme="minorHAnsi" w:hAnsiTheme="minorHAnsi" w:cstheme="minorHAnsi"/>
        </w:rPr>
        <w:t>SOGGETTO ATTUATORE</w:t>
      </w:r>
      <w:bookmarkEnd w:id="93"/>
    </w:p>
    <w:p w14:paraId="791A6FD1" w14:textId="060AB635" w:rsidR="005F3BDF" w:rsidRDefault="00C51E08" w:rsidP="005F3BDF">
      <w:pPr>
        <w:pStyle w:val="Default"/>
        <w:spacing w:after="120" w:line="360" w:lineRule="auto"/>
        <w:jc w:val="both"/>
        <w:rPr>
          <w:rFonts w:asciiTheme="minorHAnsi" w:hAnsiTheme="minorHAnsi" w:cstheme="minorHAnsi"/>
          <w:lang w:val="it-IT"/>
        </w:rPr>
      </w:pPr>
      <w:r>
        <w:rPr>
          <w:rFonts w:asciiTheme="minorHAnsi" w:hAnsiTheme="minorHAnsi" w:cstheme="minorHAnsi"/>
          <w:lang w:val="it-IT"/>
        </w:rPr>
        <w:t xml:space="preserve">Il </w:t>
      </w:r>
      <w:r w:rsidR="005F3BDF" w:rsidRPr="007F1B3B">
        <w:rPr>
          <w:rFonts w:asciiTheme="minorHAnsi" w:hAnsiTheme="minorHAnsi" w:cstheme="minorHAnsi"/>
          <w:lang w:val="it-IT"/>
        </w:rPr>
        <w:t xml:space="preserve">rendiconto delle spese sostenute </w:t>
      </w:r>
      <w:r w:rsidR="00213479">
        <w:rPr>
          <w:rFonts w:asciiTheme="minorHAnsi" w:hAnsiTheme="minorHAnsi" w:cstheme="minorHAnsi"/>
          <w:lang w:val="it-IT"/>
        </w:rPr>
        <w:t xml:space="preserve">dal Soggetto Attuatore </w:t>
      </w:r>
      <w:r>
        <w:rPr>
          <w:rFonts w:asciiTheme="minorHAnsi" w:hAnsiTheme="minorHAnsi" w:cstheme="minorHAnsi"/>
          <w:lang w:val="it-IT"/>
        </w:rPr>
        <w:t xml:space="preserve">deve essere corredato </w:t>
      </w:r>
      <w:r w:rsidR="005F3BDF" w:rsidRPr="007F1B3B">
        <w:rPr>
          <w:rFonts w:asciiTheme="minorHAnsi" w:hAnsiTheme="minorHAnsi" w:cstheme="minorHAnsi"/>
          <w:lang w:val="it-IT"/>
        </w:rPr>
        <w:t>dall’attestazione</w:t>
      </w:r>
      <w:r>
        <w:rPr>
          <w:rFonts w:asciiTheme="minorHAnsi" w:hAnsiTheme="minorHAnsi" w:cstheme="minorHAnsi"/>
          <w:lang w:val="it-IT"/>
        </w:rPr>
        <w:t xml:space="preserve"> dell’avvenuto </w:t>
      </w:r>
      <w:r w:rsidR="005F3BDF" w:rsidRPr="007F1B3B">
        <w:rPr>
          <w:rFonts w:asciiTheme="minorHAnsi" w:hAnsiTheme="minorHAnsi" w:cstheme="minorHAnsi"/>
          <w:lang w:val="it-IT"/>
        </w:rPr>
        <w:t xml:space="preserve">svolgimento </w:t>
      </w:r>
      <w:r w:rsidR="00213479">
        <w:rPr>
          <w:rFonts w:asciiTheme="minorHAnsi" w:hAnsiTheme="minorHAnsi" w:cstheme="minorHAnsi"/>
          <w:lang w:val="it-IT"/>
        </w:rPr>
        <w:t xml:space="preserve">di alcune verifiche. Le stesse sono elencate all’interno del sistema </w:t>
      </w:r>
      <w:proofErr w:type="spellStart"/>
      <w:r w:rsidR="00213479">
        <w:rPr>
          <w:rFonts w:asciiTheme="minorHAnsi" w:hAnsiTheme="minorHAnsi" w:cstheme="minorHAnsi"/>
          <w:lang w:val="it-IT"/>
        </w:rPr>
        <w:t>ReGiS</w:t>
      </w:r>
      <w:proofErr w:type="spellEnd"/>
      <w:r w:rsidR="00213479">
        <w:rPr>
          <w:rFonts w:asciiTheme="minorHAnsi" w:hAnsiTheme="minorHAnsi" w:cstheme="minorHAnsi"/>
          <w:lang w:val="it-IT"/>
        </w:rPr>
        <w:t xml:space="preserve"> </w:t>
      </w:r>
      <w:r w:rsidR="008767CE">
        <w:rPr>
          <w:rFonts w:asciiTheme="minorHAnsi" w:hAnsiTheme="minorHAnsi" w:cstheme="minorHAnsi"/>
          <w:lang w:val="it-IT"/>
        </w:rPr>
        <w:t>n</w:t>
      </w:r>
      <w:r w:rsidR="00213479">
        <w:rPr>
          <w:rFonts w:asciiTheme="minorHAnsi" w:hAnsiTheme="minorHAnsi" w:cstheme="minorHAnsi"/>
          <w:lang w:val="it-IT"/>
        </w:rPr>
        <w:t xml:space="preserve">ella </w:t>
      </w:r>
      <w:proofErr w:type="spellStart"/>
      <w:r w:rsidR="00213479">
        <w:rPr>
          <w:rFonts w:asciiTheme="minorHAnsi" w:hAnsiTheme="minorHAnsi" w:cstheme="minorHAnsi"/>
          <w:lang w:val="it-IT"/>
        </w:rPr>
        <w:t>tile</w:t>
      </w:r>
      <w:proofErr w:type="spellEnd"/>
      <w:r w:rsidR="00213479">
        <w:rPr>
          <w:rFonts w:asciiTheme="minorHAnsi" w:hAnsiTheme="minorHAnsi" w:cstheme="minorHAnsi"/>
          <w:lang w:val="it-IT"/>
        </w:rPr>
        <w:t xml:space="preserve"> “</w:t>
      </w:r>
      <w:r w:rsidR="00213479" w:rsidRPr="00C30FDC">
        <w:rPr>
          <w:rFonts w:asciiTheme="minorHAnsi" w:hAnsiTheme="minorHAnsi" w:cstheme="minorHAnsi"/>
          <w:i/>
          <w:lang w:val="it-IT"/>
        </w:rPr>
        <w:t xml:space="preserve">Rendicontazione Spese vs </w:t>
      </w:r>
      <w:proofErr w:type="spellStart"/>
      <w:r w:rsidR="00213479" w:rsidRPr="00C30FDC">
        <w:rPr>
          <w:rFonts w:asciiTheme="minorHAnsi" w:hAnsiTheme="minorHAnsi" w:cstheme="minorHAnsi"/>
          <w:i/>
          <w:lang w:val="it-IT"/>
        </w:rPr>
        <w:t>ARdi</w:t>
      </w:r>
      <w:proofErr w:type="spellEnd"/>
      <w:r w:rsidR="00213479" w:rsidRPr="00C30FDC">
        <w:rPr>
          <w:rFonts w:asciiTheme="minorHAnsi" w:hAnsiTheme="minorHAnsi" w:cstheme="minorHAnsi"/>
          <w:i/>
          <w:lang w:val="it-IT"/>
        </w:rPr>
        <w:t xml:space="preserve"> – Creazione</w:t>
      </w:r>
      <w:r w:rsidR="00213479">
        <w:rPr>
          <w:rFonts w:asciiTheme="minorHAnsi" w:hAnsiTheme="minorHAnsi" w:cstheme="minorHAnsi"/>
          <w:lang w:val="it-IT"/>
        </w:rPr>
        <w:t>” e sono le seguenti</w:t>
      </w:r>
      <w:r w:rsidR="00DB733A">
        <w:rPr>
          <w:rFonts w:asciiTheme="minorHAnsi" w:hAnsiTheme="minorHAnsi" w:cstheme="minorHAnsi"/>
          <w:lang w:val="it-IT"/>
        </w:rPr>
        <w:t>:</w:t>
      </w:r>
    </w:p>
    <w:p w14:paraId="12526082" w14:textId="2325AE04" w:rsidR="00213479" w:rsidRDefault="00DB733A">
      <w:pPr>
        <w:pStyle w:val="Default"/>
        <w:numPr>
          <w:ilvl w:val="0"/>
          <w:numId w:val="23"/>
        </w:numPr>
        <w:spacing w:after="120" w:line="360" w:lineRule="auto"/>
        <w:jc w:val="both"/>
        <w:rPr>
          <w:rFonts w:asciiTheme="minorHAnsi" w:hAnsiTheme="minorHAnsi" w:cstheme="minorHAnsi"/>
          <w:lang w:val="it-IT"/>
        </w:rPr>
      </w:pPr>
      <w:r>
        <w:rPr>
          <w:rFonts w:asciiTheme="minorHAnsi" w:hAnsiTheme="minorHAnsi" w:cstheme="minorHAnsi"/>
          <w:lang w:val="it-IT"/>
        </w:rPr>
        <w:t>v</w:t>
      </w:r>
      <w:r w:rsidR="00FE2654" w:rsidRPr="007F1B3B">
        <w:rPr>
          <w:rFonts w:asciiTheme="minorHAnsi" w:hAnsiTheme="minorHAnsi" w:cstheme="minorHAnsi"/>
          <w:lang w:val="it-IT"/>
        </w:rPr>
        <w:t>erific</w:t>
      </w:r>
      <w:r w:rsidR="00FE2654">
        <w:rPr>
          <w:rFonts w:asciiTheme="minorHAnsi" w:hAnsiTheme="minorHAnsi" w:cstheme="minorHAnsi"/>
          <w:lang w:val="it-IT"/>
        </w:rPr>
        <w:t>a</w:t>
      </w:r>
      <w:r w:rsidR="00FE2654" w:rsidRPr="007F1B3B">
        <w:rPr>
          <w:rFonts w:asciiTheme="minorHAnsi" w:hAnsiTheme="minorHAnsi" w:cstheme="minorHAnsi"/>
          <w:lang w:val="it-IT"/>
        </w:rPr>
        <w:t xml:space="preserve"> </w:t>
      </w:r>
      <w:r w:rsidR="00213479">
        <w:rPr>
          <w:rFonts w:asciiTheme="minorHAnsi" w:hAnsiTheme="minorHAnsi" w:cstheme="minorHAnsi"/>
          <w:lang w:val="it-IT"/>
        </w:rPr>
        <w:t>della regolarità amministrativo-contabile;</w:t>
      </w:r>
    </w:p>
    <w:p w14:paraId="0640A2CF" w14:textId="695169A4" w:rsidR="00FE2654" w:rsidRDefault="00DB733A">
      <w:pPr>
        <w:pStyle w:val="Default"/>
        <w:numPr>
          <w:ilvl w:val="0"/>
          <w:numId w:val="23"/>
        </w:numPr>
        <w:spacing w:after="120" w:line="360" w:lineRule="auto"/>
        <w:jc w:val="both"/>
        <w:rPr>
          <w:rFonts w:asciiTheme="minorHAnsi" w:hAnsiTheme="minorHAnsi" w:cstheme="minorHAnsi"/>
          <w:lang w:val="it-IT"/>
        </w:rPr>
      </w:pPr>
      <w:r>
        <w:rPr>
          <w:rFonts w:asciiTheme="minorHAnsi" w:hAnsiTheme="minorHAnsi" w:cstheme="minorHAnsi"/>
          <w:lang w:val="it-IT"/>
        </w:rPr>
        <w:t>v</w:t>
      </w:r>
      <w:r w:rsidR="00213479">
        <w:rPr>
          <w:rFonts w:asciiTheme="minorHAnsi" w:hAnsiTheme="minorHAnsi" w:cstheme="minorHAnsi"/>
          <w:lang w:val="it-IT"/>
        </w:rPr>
        <w:t>erifica sulla corretta individuazione del titolare effettivo;</w:t>
      </w:r>
    </w:p>
    <w:p w14:paraId="1FD354AF" w14:textId="16DDB787" w:rsidR="00213479" w:rsidRDefault="00DB733A">
      <w:pPr>
        <w:pStyle w:val="Default"/>
        <w:numPr>
          <w:ilvl w:val="0"/>
          <w:numId w:val="23"/>
        </w:numPr>
        <w:spacing w:after="120" w:line="360" w:lineRule="auto"/>
        <w:jc w:val="both"/>
        <w:rPr>
          <w:rFonts w:asciiTheme="minorHAnsi" w:hAnsiTheme="minorHAnsi" w:cstheme="minorHAnsi"/>
          <w:lang w:val="it-IT"/>
        </w:rPr>
      </w:pPr>
      <w:r>
        <w:rPr>
          <w:rFonts w:asciiTheme="minorHAnsi" w:hAnsiTheme="minorHAnsi" w:cstheme="minorHAnsi"/>
          <w:lang w:val="it-IT"/>
        </w:rPr>
        <w:t>v</w:t>
      </w:r>
      <w:r w:rsidR="00213479">
        <w:rPr>
          <w:rFonts w:asciiTheme="minorHAnsi" w:hAnsiTheme="minorHAnsi" w:cstheme="minorHAnsi"/>
          <w:lang w:val="it-IT"/>
        </w:rPr>
        <w:t xml:space="preserve">erifica </w:t>
      </w:r>
      <w:r w:rsidR="00213479" w:rsidRPr="007F1B3B">
        <w:rPr>
          <w:rFonts w:asciiTheme="minorHAnsi" w:hAnsiTheme="minorHAnsi" w:cstheme="minorHAnsi"/>
          <w:lang w:val="it-IT"/>
        </w:rPr>
        <w:t>sul</w:t>
      </w:r>
      <w:r w:rsidR="00213479">
        <w:rPr>
          <w:rFonts w:asciiTheme="minorHAnsi" w:hAnsiTheme="minorHAnsi" w:cstheme="minorHAnsi"/>
          <w:lang w:val="it-IT"/>
        </w:rPr>
        <w:t>l’assenza di</w:t>
      </w:r>
      <w:r w:rsidR="00213479" w:rsidRPr="007F1B3B">
        <w:rPr>
          <w:rFonts w:asciiTheme="minorHAnsi" w:hAnsiTheme="minorHAnsi" w:cstheme="minorHAnsi"/>
          <w:lang w:val="it-IT"/>
        </w:rPr>
        <w:t xml:space="preserve"> conflitto di interessi</w:t>
      </w:r>
      <w:r w:rsidR="00213479">
        <w:rPr>
          <w:rFonts w:asciiTheme="minorHAnsi" w:hAnsiTheme="minorHAnsi" w:cstheme="minorHAnsi"/>
          <w:lang w:val="it-IT"/>
        </w:rPr>
        <w:t>;</w:t>
      </w:r>
    </w:p>
    <w:p w14:paraId="7697BE2C" w14:textId="616CDFD4" w:rsidR="00FE2654" w:rsidRDefault="00DB733A">
      <w:pPr>
        <w:pStyle w:val="Default"/>
        <w:numPr>
          <w:ilvl w:val="0"/>
          <w:numId w:val="23"/>
        </w:numPr>
        <w:spacing w:after="120" w:line="360" w:lineRule="auto"/>
        <w:jc w:val="both"/>
        <w:rPr>
          <w:rFonts w:asciiTheme="minorHAnsi" w:hAnsiTheme="minorHAnsi" w:cstheme="minorHAnsi"/>
          <w:lang w:val="it-IT"/>
        </w:rPr>
      </w:pPr>
      <w:r>
        <w:rPr>
          <w:rFonts w:asciiTheme="minorHAnsi" w:hAnsiTheme="minorHAnsi" w:cstheme="minorHAnsi"/>
          <w:lang w:val="it-IT"/>
        </w:rPr>
        <w:t>v</w:t>
      </w:r>
      <w:r w:rsidR="00FE2654" w:rsidRPr="007F1B3B">
        <w:rPr>
          <w:rFonts w:asciiTheme="minorHAnsi" w:hAnsiTheme="minorHAnsi" w:cstheme="minorHAnsi"/>
          <w:lang w:val="it-IT"/>
        </w:rPr>
        <w:t>erific</w:t>
      </w:r>
      <w:r w:rsidR="00FE2654">
        <w:rPr>
          <w:rFonts w:asciiTheme="minorHAnsi" w:hAnsiTheme="minorHAnsi" w:cstheme="minorHAnsi"/>
          <w:lang w:val="it-IT"/>
        </w:rPr>
        <w:t>a</w:t>
      </w:r>
      <w:r w:rsidR="00DF3E0B">
        <w:rPr>
          <w:rFonts w:asciiTheme="minorHAnsi" w:hAnsiTheme="minorHAnsi" w:cstheme="minorHAnsi"/>
          <w:lang w:val="it-IT"/>
        </w:rPr>
        <w:t xml:space="preserve"> </w:t>
      </w:r>
      <w:r w:rsidR="00213479">
        <w:rPr>
          <w:rFonts w:asciiTheme="minorHAnsi" w:hAnsiTheme="minorHAnsi" w:cstheme="minorHAnsi"/>
          <w:lang w:val="it-IT"/>
        </w:rPr>
        <w:t>sull’</w:t>
      </w:r>
      <w:r w:rsidR="00FE2654" w:rsidRPr="007F1B3B">
        <w:rPr>
          <w:rFonts w:asciiTheme="minorHAnsi" w:hAnsiTheme="minorHAnsi" w:cstheme="minorHAnsi"/>
          <w:lang w:val="it-IT"/>
        </w:rPr>
        <w:t>assenza del doppio finanziamento</w:t>
      </w:r>
      <w:r w:rsidR="00DF3E0B">
        <w:rPr>
          <w:rFonts w:asciiTheme="minorHAnsi" w:hAnsiTheme="minorHAnsi" w:cstheme="minorHAnsi"/>
          <w:lang w:val="it-IT"/>
        </w:rPr>
        <w:t>;</w:t>
      </w:r>
    </w:p>
    <w:p w14:paraId="26ADF257" w14:textId="01502F86" w:rsidR="008767CE" w:rsidRDefault="00FE2654">
      <w:pPr>
        <w:pStyle w:val="Default"/>
        <w:numPr>
          <w:ilvl w:val="0"/>
          <w:numId w:val="23"/>
        </w:numPr>
        <w:spacing w:after="120" w:line="360" w:lineRule="auto"/>
        <w:jc w:val="both"/>
        <w:rPr>
          <w:rFonts w:asciiTheme="minorHAnsi" w:hAnsiTheme="minorHAnsi" w:cstheme="minorHAnsi"/>
          <w:lang w:val="it-IT"/>
        </w:rPr>
      </w:pPr>
      <w:r w:rsidRPr="007F1B3B">
        <w:rPr>
          <w:rFonts w:asciiTheme="minorHAnsi" w:hAnsiTheme="minorHAnsi" w:cstheme="minorHAnsi"/>
          <w:lang w:val="it-IT"/>
        </w:rPr>
        <w:t>verific</w:t>
      </w:r>
      <w:r>
        <w:rPr>
          <w:rFonts w:asciiTheme="minorHAnsi" w:hAnsiTheme="minorHAnsi" w:cstheme="minorHAnsi"/>
          <w:lang w:val="it-IT"/>
        </w:rPr>
        <w:t>a</w:t>
      </w:r>
      <w:r w:rsidRPr="007F1B3B">
        <w:rPr>
          <w:rFonts w:asciiTheme="minorHAnsi" w:hAnsiTheme="minorHAnsi" w:cstheme="minorHAnsi"/>
          <w:lang w:val="it-IT"/>
        </w:rPr>
        <w:t xml:space="preserve"> del rispetto </w:t>
      </w:r>
      <w:r w:rsidR="00213479">
        <w:rPr>
          <w:rFonts w:asciiTheme="minorHAnsi" w:hAnsiTheme="minorHAnsi" w:cstheme="minorHAnsi"/>
          <w:lang w:val="it-IT"/>
        </w:rPr>
        <w:t xml:space="preserve">delle condizionalità previste nella CID e negli </w:t>
      </w:r>
      <w:proofErr w:type="spellStart"/>
      <w:r w:rsidR="00213479" w:rsidRPr="00C30FDC">
        <w:rPr>
          <w:rFonts w:asciiTheme="minorHAnsi" w:hAnsiTheme="minorHAnsi" w:cstheme="minorHAnsi"/>
          <w:i/>
          <w:lang w:val="it-IT"/>
        </w:rPr>
        <w:t>Operational</w:t>
      </w:r>
      <w:proofErr w:type="spellEnd"/>
      <w:r w:rsidR="00213479" w:rsidRPr="00C30FDC">
        <w:rPr>
          <w:rFonts w:asciiTheme="minorHAnsi" w:hAnsiTheme="minorHAnsi" w:cstheme="minorHAnsi"/>
          <w:i/>
          <w:lang w:val="it-IT"/>
        </w:rPr>
        <w:t xml:space="preserve"> </w:t>
      </w:r>
      <w:proofErr w:type="spellStart"/>
      <w:r w:rsidR="00213479" w:rsidRPr="00C30FDC">
        <w:rPr>
          <w:rFonts w:asciiTheme="minorHAnsi" w:hAnsiTheme="minorHAnsi" w:cstheme="minorHAnsi"/>
          <w:i/>
          <w:lang w:val="it-IT"/>
        </w:rPr>
        <w:t>Arrangements</w:t>
      </w:r>
      <w:proofErr w:type="spellEnd"/>
      <w:r w:rsidR="008767CE">
        <w:rPr>
          <w:rFonts w:asciiTheme="minorHAnsi" w:hAnsiTheme="minorHAnsi" w:cstheme="minorHAnsi"/>
          <w:lang w:val="it-IT"/>
        </w:rPr>
        <w:t>;</w:t>
      </w:r>
    </w:p>
    <w:p w14:paraId="309B8F2D" w14:textId="03D96AA8" w:rsidR="008767CE" w:rsidRPr="007F1B3B" w:rsidRDefault="008767CE">
      <w:pPr>
        <w:pStyle w:val="Default"/>
        <w:numPr>
          <w:ilvl w:val="0"/>
          <w:numId w:val="23"/>
        </w:numPr>
        <w:spacing w:after="120" w:line="360" w:lineRule="auto"/>
        <w:jc w:val="both"/>
        <w:rPr>
          <w:rFonts w:asciiTheme="minorHAnsi" w:hAnsiTheme="minorHAnsi" w:cstheme="minorHAnsi"/>
          <w:lang w:val="it-IT"/>
        </w:rPr>
      </w:pPr>
      <w:r>
        <w:rPr>
          <w:rFonts w:asciiTheme="minorHAnsi" w:hAnsiTheme="minorHAnsi" w:cstheme="minorHAnsi"/>
          <w:lang w:val="it-IT"/>
        </w:rPr>
        <w:t>v</w:t>
      </w:r>
      <w:r w:rsidRPr="007F1B3B">
        <w:rPr>
          <w:rFonts w:asciiTheme="minorHAnsi" w:hAnsiTheme="minorHAnsi" w:cstheme="minorHAnsi"/>
          <w:lang w:val="it-IT"/>
        </w:rPr>
        <w:t>erifi</w:t>
      </w:r>
      <w:r>
        <w:rPr>
          <w:rFonts w:asciiTheme="minorHAnsi" w:hAnsiTheme="minorHAnsi" w:cstheme="minorHAnsi"/>
          <w:lang w:val="it-IT"/>
        </w:rPr>
        <w:t>ca</w:t>
      </w:r>
      <w:r w:rsidRPr="007F1B3B">
        <w:rPr>
          <w:rFonts w:asciiTheme="minorHAnsi" w:hAnsiTheme="minorHAnsi" w:cstheme="minorHAnsi"/>
          <w:lang w:val="it-IT"/>
        </w:rPr>
        <w:t xml:space="preserve"> </w:t>
      </w:r>
      <w:r>
        <w:rPr>
          <w:rFonts w:asciiTheme="minorHAnsi" w:hAnsiTheme="minorHAnsi" w:cstheme="minorHAnsi"/>
          <w:lang w:val="it-IT"/>
        </w:rPr>
        <w:t>del rispetto degli ulteriori requisiti PNRR connessi alla misura a cui è associato il progetto</w:t>
      </w:r>
      <w:r w:rsidRPr="007F1B3B">
        <w:rPr>
          <w:rFonts w:asciiTheme="minorHAnsi" w:hAnsiTheme="minorHAnsi" w:cstheme="minorHAnsi"/>
          <w:lang w:val="it-IT"/>
        </w:rPr>
        <w:t>;</w:t>
      </w:r>
    </w:p>
    <w:p w14:paraId="5AD09035" w14:textId="522F840E" w:rsidR="008767CE" w:rsidRDefault="008767CE">
      <w:pPr>
        <w:pStyle w:val="Default"/>
        <w:numPr>
          <w:ilvl w:val="0"/>
          <w:numId w:val="23"/>
        </w:numPr>
        <w:spacing w:after="120" w:line="360" w:lineRule="auto"/>
        <w:jc w:val="both"/>
        <w:rPr>
          <w:rFonts w:asciiTheme="minorHAnsi" w:hAnsiTheme="minorHAnsi" w:cstheme="minorHAnsi"/>
          <w:lang w:val="it-IT"/>
        </w:rPr>
      </w:pPr>
      <w:r>
        <w:rPr>
          <w:rFonts w:asciiTheme="minorHAnsi" w:hAnsiTheme="minorHAnsi" w:cstheme="minorHAnsi"/>
          <w:lang w:val="it-IT"/>
        </w:rPr>
        <w:lastRenderedPageBreak/>
        <w:t>verifica del rispetto del principio del DNSH</w:t>
      </w:r>
      <w:r w:rsidR="00605560">
        <w:rPr>
          <w:rFonts w:asciiTheme="minorHAnsi" w:hAnsiTheme="minorHAnsi" w:cstheme="minorHAnsi"/>
          <w:lang w:val="it-IT"/>
        </w:rPr>
        <w:t>;</w:t>
      </w:r>
    </w:p>
    <w:p w14:paraId="4BB133B3" w14:textId="140FC921" w:rsidR="00213479" w:rsidRDefault="008767CE">
      <w:pPr>
        <w:pStyle w:val="Default"/>
        <w:numPr>
          <w:ilvl w:val="0"/>
          <w:numId w:val="23"/>
        </w:numPr>
        <w:spacing w:after="120" w:line="360" w:lineRule="auto"/>
        <w:jc w:val="both"/>
        <w:rPr>
          <w:rFonts w:asciiTheme="minorHAnsi" w:hAnsiTheme="minorHAnsi" w:cstheme="minorHAnsi"/>
          <w:lang w:val="it-IT"/>
        </w:rPr>
      </w:pPr>
      <w:r>
        <w:rPr>
          <w:rFonts w:asciiTheme="minorHAnsi" w:hAnsiTheme="minorHAnsi" w:cstheme="minorHAnsi"/>
          <w:lang w:val="it-IT"/>
        </w:rPr>
        <w:t>verifica del rispetto dei principi trasversali del PNRR</w:t>
      </w:r>
      <w:r w:rsidR="001C6993">
        <w:rPr>
          <w:rFonts w:asciiTheme="minorHAnsi" w:hAnsiTheme="minorHAnsi" w:cstheme="minorHAnsi"/>
          <w:lang w:val="it-IT"/>
        </w:rPr>
        <w:t>.</w:t>
      </w:r>
    </w:p>
    <w:p w14:paraId="0C051F9A" w14:textId="52391E0C" w:rsidR="00FE1E5C" w:rsidRDefault="008767CE" w:rsidP="003656F0">
      <w:pPr>
        <w:pStyle w:val="Default"/>
        <w:spacing w:after="120" w:line="360" w:lineRule="auto"/>
        <w:jc w:val="both"/>
        <w:rPr>
          <w:rFonts w:asciiTheme="minorHAnsi" w:hAnsiTheme="minorHAnsi" w:cstheme="minorHAnsi"/>
          <w:lang w:val="it-IT"/>
        </w:rPr>
      </w:pPr>
      <w:r w:rsidRPr="00C27920">
        <w:rPr>
          <w:rFonts w:asciiTheme="minorHAnsi" w:hAnsiTheme="minorHAnsi" w:cstheme="minorHAnsi"/>
          <w:lang w:val="it-IT"/>
        </w:rPr>
        <w:t>I punti di controll</w:t>
      </w:r>
      <w:r w:rsidR="003656F0" w:rsidRPr="00C27920">
        <w:rPr>
          <w:rFonts w:asciiTheme="minorHAnsi" w:hAnsiTheme="minorHAnsi" w:cstheme="minorHAnsi"/>
          <w:lang w:val="it-IT"/>
        </w:rPr>
        <w:t>o</w:t>
      </w:r>
      <w:r w:rsidRPr="00C27920">
        <w:rPr>
          <w:rFonts w:asciiTheme="minorHAnsi" w:hAnsiTheme="minorHAnsi" w:cstheme="minorHAnsi"/>
          <w:lang w:val="it-IT"/>
        </w:rPr>
        <w:t xml:space="preserve"> per i quali il Soggetto Attuatore è tenuto a dichiarare di aver effettuato la verifica sono </w:t>
      </w:r>
      <w:r w:rsidR="00291CB9" w:rsidRPr="00C27920">
        <w:rPr>
          <w:rFonts w:asciiTheme="minorHAnsi" w:hAnsiTheme="minorHAnsi" w:cstheme="minorHAnsi"/>
          <w:lang w:val="it-IT"/>
        </w:rPr>
        <w:t>quelli di cui ai punti 1-2-3-4-5</w:t>
      </w:r>
      <w:r w:rsidR="00566BE1">
        <w:rPr>
          <w:rFonts w:asciiTheme="minorHAnsi" w:hAnsiTheme="minorHAnsi" w:cstheme="minorHAnsi"/>
          <w:lang w:val="it-IT"/>
        </w:rPr>
        <w:t xml:space="preserve"> e 7</w:t>
      </w:r>
      <w:r w:rsidR="00291CB9" w:rsidRPr="00C27920">
        <w:rPr>
          <w:rFonts w:asciiTheme="minorHAnsi" w:hAnsiTheme="minorHAnsi" w:cstheme="minorHAnsi"/>
          <w:lang w:val="it-IT"/>
        </w:rPr>
        <w:t xml:space="preserve"> (che si trovano già </w:t>
      </w:r>
      <w:r w:rsidR="00291CB9" w:rsidRPr="00C27920">
        <w:rPr>
          <w:rFonts w:asciiTheme="minorHAnsi" w:hAnsiTheme="minorHAnsi" w:cstheme="minorHAnsi"/>
          <w:i/>
          <w:lang w:val="it-IT"/>
        </w:rPr>
        <w:t>flaggati</w:t>
      </w:r>
      <w:r w:rsidR="00291CB9" w:rsidRPr="00C27920">
        <w:rPr>
          <w:rFonts w:asciiTheme="minorHAnsi" w:hAnsiTheme="minorHAnsi" w:cstheme="minorHAnsi"/>
          <w:lang w:val="it-IT"/>
        </w:rPr>
        <w:t xml:space="preserve"> a sistema in quanto obbligatori per tutti i Progetti PNRR</w:t>
      </w:r>
      <w:r w:rsidR="0010437F" w:rsidRPr="00C27920">
        <w:rPr>
          <w:rFonts w:asciiTheme="minorHAnsi" w:hAnsiTheme="minorHAnsi" w:cstheme="minorHAnsi"/>
          <w:lang w:val="it-IT"/>
        </w:rPr>
        <w:t>).</w:t>
      </w:r>
      <w:r w:rsidR="00291CB9" w:rsidRPr="00C27920">
        <w:rPr>
          <w:rFonts w:asciiTheme="minorHAnsi" w:hAnsiTheme="minorHAnsi" w:cstheme="minorHAnsi"/>
          <w:lang w:val="it-IT"/>
        </w:rPr>
        <w:t xml:space="preserve"> Per tutti questi punti di controllo il Soggetto Attuatore è tenuto a caricare a sistema opportuna documentazione.</w:t>
      </w:r>
    </w:p>
    <w:p w14:paraId="3E79AB55" w14:textId="3A36A526" w:rsidR="005F3BDF" w:rsidRPr="007F1B3B" w:rsidRDefault="00F578E6" w:rsidP="005F3BDF">
      <w:pPr>
        <w:pStyle w:val="Default"/>
        <w:spacing w:after="120" w:line="360" w:lineRule="auto"/>
        <w:jc w:val="both"/>
        <w:rPr>
          <w:rFonts w:asciiTheme="minorHAnsi" w:hAnsiTheme="minorHAnsi" w:cstheme="minorHAnsi"/>
          <w:lang w:val="it-IT"/>
        </w:rPr>
      </w:pPr>
      <w:r>
        <w:rPr>
          <w:rFonts w:asciiTheme="minorHAnsi" w:hAnsiTheme="minorHAnsi" w:cstheme="minorHAnsi"/>
          <w:lang w:val="it-IT"/>
        </w:rPr>
        <w:t xml:space="preserve">Di seguito la </w:t>
      </w:r>
      <w:r w:rsidR="002456AE">
        <w:rPr>
          <w:rFonts w:asciiTheme="minorHAnsi" w:hAnsiTheme="minorHAnsi" w:cstheme="minorHAnsi"/>
          <w:lang w:val="it-IT"/>
        </w:rPr>
        <w:t xml:space="preserve">documentazione </w:t>
      </w:r>
      <w:r w:rsidR="005F3BDF" w:rsidRPr="007F1B3B">
        <w:rPr>
          <w:rFonts w:asciiTheme="minorHAnsi" w:hAnsiTheme="minorHAnsi" w:cstheme="minorHAnsi"/>
          <w:lang w:val="it-IT"/>
        </w:rPr>
        <w:t xml:space="preserve">probatoria </w:t>
      </w:r>
      <w:r>
        <w:rPr>
          <w:rFonts w:asciiTheme="minorHAnsi" w:hAnsiTheme="minorHAnsi" w:cstheme="minorHAnsi"/>
          <w:lang w:val="it-IT"/>
        </w:rPr>
        <w:t>da caricare a sistema per i</w:t>
      </w:r>
      <w:r w:rsidR="005F3BDF" w:rsidRPr="007F1B3B">
        <w:rPr>
          <w:rFonts w:asciiTheme="minorHAnsi" w:hAnsiTheme="minorHAnsi" w:cstheme="minorHAnsi"/>
          <w:lang w:val="it-IT"/>
        </w:rPr>
        <w:t xml:space="preserve"> controll</w:t>
      </w:r>
      <w:r w:rsidR="003656F0">
        <w:rPr>
          <w:rFonts w:asciiTheme="minorHAnsi" w:hAnsiTheme="minorHAnsi" w:cstheme="minorHAnsi"/>
          <w:lang w:val="it-IT"/>
        </w:rPr>
        <w:t xml:space="preserve">i </w:t>
      </w:r>
      <w:r w:rsidR="005F3BDF" w:rsidRPr="007F1B3B">
        <w:rPr>
          <w:rFonts w:asciiTheme="minorHAnsi" w:hAnsiTheme="minorHAnsi" w:cstheme="minorHAnsi"/>
          <w:lang w:val="it-IT"/>
        </w:rPr>
        <w:t>svolt</w:t>
      </w:r>
      <w:r w:rsidR="003656F0">
        <w:rPr>
          <w:rFonts w:asciiTheme="minorHAnsi" w:hAnsiTheme="minorHAnsi" w:cstheme="minorHAnsi"/>
          <w:lang w:val="it-IT"/>
        </w:rPr>
        <w:t>i</w:t>
      </w:r>
      <w:r w:rsidR="005F3BDF" w:rsidRPr="007F1B3B">
        <w:rPr>
          <w:rFonts w:asciiTheme="minorHAnsi" w:hAnsiTheme="minorHAnsi" w:cstheme="minorHAnsi"/>
          <w:lang w:val="it-IT"/>
        </w:rPr>
        <w:t>:</w:t>
      </w:r>
    </w:p>
    <w:p w14:paraId="65B43C50" w14:textId="13A88538" w:rsidR="00292718" w:rsidRPr="00292718" w:rsidRDefault="00E3619E">
      <w:pPr>
        <w:pStyle w:val="Default"/>
        <w:numPr>
          <w:ilvl w:val="0"/>
          <w:numId w:val="13"/>
        </w:numPr>
        <w:spacing w:after="120" w:line="360" w:lineRule="auto"/>
        <w:jc w:val="both"/>
        <w:rPr>
          <w:rFonts w:asciiTheme="minorHAnsi" w:hAnsiTheme="minorHAnsi" w:cstheme="minorHAnsi"/>
          <w:lang w:val="it-IT"/>
        </w:rPr>
      </w:pPr>
      <w:r>
        <w:rPr>
          <w:rFonts w:asciiTheme="minorHAnsi" w:hAnsiTheme="minorHAnsi" w:cstheme="minorHAnsi"/>
          <w:lang w:val="it-IT"/>
        </w:rPr>
        <w:t>C</w:t>
      </w:r>
      <w:r w:rsidR="005F3BDF" w:rsidRPr="00E1543D">
        <w:rPr>
          <w:rFonts w:asciiTheme="minorHAnsi" w:hAnsiTheme="minorHAnsi" w:cstheme="minorHAnsi"/>
          <w:lang w:val="it-IT"/>
        </w:rPr>
        <w:t xml:space="preserve">heck list </w:t>
      </w:r>
      <w:r w:rsidR="00FE1E5C">
        <w:rPr>
          <w:rFonts w:asciiTheme="minorHAnsi" w:hAnsiTheme="minorHAnsi" w:cstheme="minorHAnsi"/>
          <w:lang w:val="it-IT"/>
        </w:rPr>
        <w:t>“</w:t>
      </w:r>
      <w:r w:rsidR="00FE1E5C" w:rsidRPr="00BD54CF">
        <w:rPr>
          <w:rFonts w:asciiTheme="minorHAnsi" w:hAnsiTheme="minorHAnsi" w:cstheme="minorHAnsi"/>
          <w:i/>
          <w:iCs/>
          <w:lang w:val="it-IT"/>
        </w:rPr>
        <w:t>Verifica ammissibilità della spesa</w:t>
      </w:r>
      <w:r w:rsidR="00FE1E5C" w:rsidRPr="00BD54CF">
        <w:rPr>
          <w:rFonts w:asciiTheme="minorHAnsi" w:hAnsiTheme="minorHAnsi" w:cstheme="minorHAnsi"/>
          <w:lang w:val="it-IT"/>
        </w:rPr>
        <w:t>”</w:t>
      </w:r>
      <w:r w:rsidR="00D44A03">
        <w:rPr>
          <w:rFonts w:asciiTheme="minorHAnsi" w:hAnsiTheme="minorHAnsi" w:cstheme="minorHAnsi"/>
          <w:lang w:val="it-IT"/>
        </w:rPr>
        <w:t>, comprensiva dei punti di verifica da 1 a 6 e 8</w:t>
      </w:r>
      <w:r w:rsidR="002C0B1D">
        <w:rPr>
          <w:rFonts w:asciiTheme="minorHAnsi" w:hAnsiTheme="minorHAnsi" w:cstheme="minorHAnsi"/>
          <w:lang w:val="it-IT"/>
        </w:rPr>
        <w:t xml:space="preserve"> </w:t>
      </w:r>
      <w:r w:rsidR="00AC3826">
        <w:rPr>
          <w:rFonts w:asciiTheme="minorHAnsi" w:hAnsiTheme="minorHAnsi" w:cstheme="minorHAnsi"/>
          <w:lang w:val="it-IT"/>
        </w:rPr>
        <w:t xml:space="preserve">cfr. </w:t>
      </w:r>
      <w:r w:rsidR="00AC3826" w:rsidRPr="0054571A">
        <w:rPr>
          <w:rFonts w:asciiTheme="minorHAnsi" w:hAnsiTheme="minorHAnsi" w:cstheme="minorHAnsi"/>
          <w:b/>
          <w:bCs/>
          <w:i/>
          <w:iCs/>
          <w:lang w:val="it-IT"/>
        </w:rPr>
        <w:t xml:space="preserve">Allegato n. </w:t>
      </w:r>
      <w:r w:rsidR="004220A8">
        <w:rPr>
          <w:rFonts w:asciiTheme="minorHAnsi" w:hAnsiTheme="minorHAnsi" w:cstheme="minorHAnsi"/>
          <w:b/>
          <w:bCs/>
          <w:i/>
          <w:iCs/>
          <w:lang w:val="it-IT"/>
        </w:rPr>
        <w:t>4</w:t>
      </w:r>
      <w:r w:rsidR="00D44A03">
        <w:rPr>
          <w:rFonts w:asciiTheme="minorHAnsi" w:hAnsiTheme="minorHAnsi" w:cstheme="minorHAnsi"/>
          <w:lang w:val="it-IT"/>
        </w:rPr>
        <w:t>,</w:t>
      </w:r>
      <w:r w:rsidR="00AC3826" w:rsidRPr="00BD54CF">
        <w:rPr>
          <w:rFonts w:asciiTheme="minorHAnsi" w:hAnsiTheme="minorHAnsi" w:cstheme="minorHAnsi"/>
          <w:lang w:val="it-IT"/>
        </w:rPr>
        <w:t xml:space="preserve"> </w:t>
      </w:r>
      <w:r w:rsidR="00A76B61">
        <w:rPr>
          <w:rFonts w:asciiTheme="minorHAnsi" w:hAnsiTheme="minorHAnsi" w:cstheme="minorHAnsi"/>
          <w:lang w:val="it-IT"/>
        </w:rPr>
        <w:t>(</w:t>
      </w:r>
      <w:r w:rsidR="00FE1E5C" w:rsidRPr="00FC1CEA">
        <w:rPr>
          <w:rFonts w:asciiTheme="minorHAnsi" w:hAnsiTheme="minorHAnsi" w:cstheme="minorHAnsi"/>
          <w:lang w:val="it-IT"/>
        </w:rPr>
        <w:t xml:space="preserve">che dovrà essere compilata per </w:t>
      </w:r>
      <w:r w:rsidR="00C00640" w:rsidRPr="00FC1CEA">
        <w:rPr>
          <w:rFonts w:asciiTheme="minorHAnsi" w:hAnsiTheme="minorHAnsi" w:cstheme="minorHAnsi"/>
          <w:lang w:val="it-IT"/>
        </w:rPr>
        <w:t xml:space="preserve">le spese </w:t>
      </w:r>
      <w:r w:rsidR="00292718" w:rsidRPr="00FC1CEA">
        <w:rPr>
          <w:rFonts w:asciiTheme="minorHAnsi" w:hAnsiTheme="minorHAnsi" w:cstheme="minorHAnsi"/>
          <w:lang w:val="it-IT"/>
        </w:rPr>
        <w:t xml:space="preserve">afferenti a </w:t>
      </w:r>
      <w:r w:rsidR="00FE1E5C" w:rsidRPr="00FC1CEA">
        <w:rPr>
          <w:rFonts w:asciiTheme="minorHAnsi" w:hAnsiTheme="minorHAnsi" w:cstheme="minorHAnsi"/>
          <w:lang w:val="it-IT"/>
        </w:rPr>
        <w:t xml:space="preserve">ciascuna </w:t>
      </w:r>
      <w:r w:rsidR="00292718" w:rsidRPr="00FC1CEA">
        <w:rPr>
          <w:rFonts w:asciiTheme="minorHAnsi" w:hAnsiTheme="minorHAnsi" w:cstheme="minorHAnsi"/>
          <w:lang w:val="it-IT"/>
        </w:rPr>
        <w:t>procedura</w:t>
      </w:r>
      <w:r w:rsidR="00FE1E5C" w:rsidRPr="00FC1CEA">
        <w:rPr>
          <w:rFonts w:asciiTheme="minorHAnsi" w:hAnsiTheme="minorHAnsi" w:cstheme="minorHAnsi"/>
          <w:lang w:val="it-IT"/>
        </w:rPr>
        <w:t xml:space="preserve"> </w:t>
      </w:r>
      <w:r w:rsidR="002C0B1D" w:rsidRPr="00FC1CEA">
        <w:rPr>
          <w:rFonts w:asciiTheme="minorHAnsi" w:hAnsiTheme="minorHAnsi" w:cstheme="minorHAnsi"/>
          <w:lang w:val="it-IT"/>
        </w:rPr>
        <w:t xml:space="preserve">e </w:t>
      </w:r>
      <w:r w:rsidR="00FE1E5C" w:rsidRPr="00FC1CEA">
        <w:rPr>
          <w:rFonts w:asciiTheme="minorHAnsi" w:hAnsiTheme="minorHAnsi" w:cstheme="minorHAnsi"/>
          <w:lang w:val="it-IT"/>
        </w:rPr>
        <w:t xml:space="preserve">caricata in corrispondenza </w:t>
      </w:r>
      <w:r w:rsidR="00D44A03" w:rsidRPr="00FC1CEA">
        <w:rPr>
          <w:rFonts w:asciiTheme="minorHAnsi" w:hAnsiTheme="minorHAnsi" w:cstheme="minorHAnsi"/>
          <w:lang w:val="it-IT"/>
        </w:rPr>
        <w:t>de</w:t>
      </w:r>
      <w:r w:rsidR="002C0B1D" w:rsidRPr="00FC1CEA">
        <w:rPr>
          <w:rFonts w:asciiTheme="minorHAnsi" w:hAnsiTheme="minorHAnsi" w:cstheme="minorHAnsi"/>
          <w:lang w:val="it-IT"/>
        </w:rPr>
        <w:t>i</w:t>
      </w:r>
      <w:r w:rsidR="00D44A03" w:rsidRPr="00FC1CEA">
        <w:rPr>
          <w:rFonts w:asciiTheme="minorHAnsi" w:hAnsiTheme="minorHAnsi" w:cstheme="minorHAnsi"/>
          <w:lang w:val="it-IT"/>
        </w:rPr>
        <w:t xml:space="preserve"> </w:t>
      </w:r>
      <w:r w:rsidR="00FE1E5C" w:rsidRPr="00FC1CEA">
        <w:rPr>
          <w:rFonts w:asciiTheme="minorHAnsi" w:hAnsiTheme="minorHAnsi" w:cstheme="minorHAnsi"/>
          <w:lang w:val="it-IT"/>
        </w:rPr>
        <w:t>flag di cui a</w:t>
      </w:r>
      <w:r w:rsidR="002C0B1D" w:rsidRPr="00FC1CEA">
        <w:rPr>
          <w:rFonts w:asciiTheme="minorHAnsi" w:hAnsiTheme="minorHAnsi" w:cstheme="minorHAnsi"/>
          <w:lang w:val="it-IT"/>
        </w:rPr>
        <w:t>i</w:t>
      </w:r>
      <w:r w:rsidR="00FE1E5C" w:rsidRPr="00FC1CEA">
        <w:rPr>
          <w:rFonts w:asciiTheme="minorHAnsi" w:hAnsiTheme="minorHAnsi" w:cstheme="minorHAnsi"/>
          <w:lang w:val="it-IT"/>
        </w:rPr>
        <w:t xml:space="preserve"> </w:t>
      </w:r>
      <w:r w:rsidR="00D44A03" w:rsidRPr="00FC1CEA">
        <w:rPr>
          <w:rFonts w:asciiTheme="minorHAnsi" w:hAnsiTheme="minorHAnsi" w:cstheme="minorHAnsi"/>
          <w:lang w:val="it-IT"/>
        </w:rPr>
        <w:t>punt</w:t>
      </w:r>
      <w:r w:rsidR="002C0B1D" w:rsidRPr="00FC1CEA">
        <w:rPr>
          <w:rFonts w:asciiTheme="minorHAnsi" w:hAnsiTheme="minorHAnsi" w:cstheme="minorHAnsi"/>
          <w:lang w:val="it-IT"/>
        </w:rPr>
        <w:t>i</w:t>
      </w:r>
      <w:r w:rsidR="00D44A03" w:rsidRPr="00FC1CEA">
        <w:rPr>
          <w:rFonts w:asciiTheme="minorHAnsi" w:hAnsiTheme="minorHAnsi" w:cstheme="minorHAnsi"/>
          <w:lang w:val="it-IT"/>
        </w:rPr>
        <w:t xml:space="preserve"> </w:t>
      </w:r>
      <w:r w:rsidR="00FE1E5C" w:rsidRPr="00FC1CEA">
        <w:rPr>
          <w:rFonts w:asciiTheme="minorHAnsi" w:hAnsiTheme="minorHAnsi" w:cstheme="minorHAnsi"/>
          <w:lang w:val="it-IT"/>
        </w:rPr>
        <w:t>1</w:t>
      </w:r>
      <w:r w:rsidR="002C0B1D" w:rsidRPr="00FC1CEA">
        <w:rPr>
          <w:rFonts w:asciiTheme="minorHAnsi" w:hAnsiTheme="minorHAnsi" w:cstheme="minorHAnsi"/>
          <w:lang w:val="it-IT"/>
        </w:rPr>
        <w:t>, 2, 3, 4, 5, 6 e 8</w:t>
      </w:r>
      <w:r w:rsidR="00FE1E5C" w:rsidRPr="00FC1CEA">
        <w:rPr>
          <w:rFonts w:asciiTheme="minorHAnsi" w:hAnsiTheme="minorHAnsi" w:cstheme="minorHAnsi"/>
          <w:lang w:val="it-IT"/>
        </w:rPr>
        <w:t>)</w:t>
      </w:r>
      <w:r w:rsidR="00D44A03" w:rsidRPr="00FC1CEA">
        <w:rPr>
          <w:rFonts w:asciiTheme="minorHAnsi" w:hAnsiTheme="minorHAnsi" w:cstheme="minorHAnsi"/>
          <w:lang w:val="it-IT"/>
        </w:rPr>
        <w:t>.</w:t>
      </w:r>
      <w:r w:rsidR="00292718" w:rsidRPr="00FC1CEA">
        <w:rPr>
          <w:rFonts w:asciiTheme="minorHAnsi" w:hAnsiTheme="minorHAnsi" w:cstheme="minorHAnsi"/>
          <w:lang w:val="it-IT"/>
        </w:rPr>
        <w:t xml:space="preserve"> Ad esempio, nel caso di rendiconto di spese relative alla progettazione e ai lavori, andranno compilate due distinte</w:t>
      </w:r>
      <w:r w:rsidR="00292718" w:rsidRPr="00292718">
        <w:rPr>
          <w:rFonts w:asciiTheme="minorHAnsi" w:hAnsiTheme="minorHAnsi" w:cstheme="minorHAnsi"/>
          <w:lang w:val="it-IT"/>
        </w:rPr>
        <w:t xml:space="preserve"> check list contenenti indicazioni delle relative procedure di affidamento (CIG, importo dell’appalto, importo già rendicontato/validato dall’Amministrazione titolare)</w:t>
      </w:r>
      <w:r w:rsidR="00292718">
        <w:rPr>
          <w:rFonts w:asciiTheme="minorHAnsi" w:hAnsiTheme="minorHAnsi" w:cstheme="minorHAnsi"/>
          <w:lang w:val="it-IT"/>
        </w:rPr>
        <w:t xml:space="preserve">. </w:t>
      </w:r>
    </w:p>
    <w:p w14:paraId="352AC944" w14:textId="60053FA9" w:rsidR="005F3BDF" w:rsidRDefault="00AC3826" w:rsidP="006B49AF">
      <w:pPr>
        <w:pStyle w:val="Default"/>
        <w:spacing w:after="120" w:line="360" w:lineRule="auto"/>
        <w:ind w:left="720"/>
        <w:jc w:val="both"/>
        <w:rPr>
          <w:rFonts w:asciiTheme="minorHAnsi" w:hAnsiTheme="minorHAnsi" w:cstheme="minorHAnsi"/>
          <w:lang w:val="it-IT"/>
        </w:rPr>
      </w:pPr>
      <w:r>
        <w:rPr>
          <w:rFonts w:asciiTheme="minorHAnsi" w:hAnsiTheme="minorHAnsi" w:cstheme="minorHAnsi"/>
          <w:lang w:val="it-IT"/>
        </w:rPr>
        <w:t>Le</w:t>
      </w:r>
      <w:r w:rsidR="00F03C5E" w:rsidRPr="00BD54CF">
        <w:rPr>
          <w:rFonts w:asciiTheme="minorHAnsi" w:hAnsiTheme="minorHAnsi" w:cstheme="minorHAnsi"/>
          <w:lang w:val="it-IT"/>
        </w:rPr>
        <w:t xml:space="preserve"> checklist </w:t>
      </w:r>
      <w:r>
        <w:rPr>
          <w:rFonts w:asciiTheme="minorHAnsi" w:hAnsiTheme="minorHAnsi" w:cstheme="minorHAnsi"/>
          <w:lang w:val="it-IT"/>
        </w:rPr>
        <w:t xml:space="preserve">di verifica di ammissibilità della spesa </w:t>
      </w:r>
      <w:r w:rsidR="00F03C5E" w:rsidRPr="00BD54CF">
        <w:rPr>
          <w:rFonts w:asciiTheme="minorHAnsi" w:hAnsiTheme="minorHAnsi" w:cstheme="minorHAnsi"/>
          <w:lang w:val="it-IT"/>
        </w:rPr>
        <w:t>d</w:t>
      </w:r>
      <w:r w:rsidR="009253AC">
        <w:rPr>
          <w:rFonts w:asciiTheme="minorHAnsi" w:hAnsiTheme="minorHAnsi" w:cstheme="minorHAnsi"/>
          <w:lang w:val="it-IT"/>
        </w:rPr>
        <w:t>ovranno</w:t>
      </w:r>
      <w:r w:rsidR="00F03C5E" w:rsidRPr="00BD54CF">
        <w:rPr>
          <w:rFonts w:asciiTheme="minorHAnsi" w:hAnsiTheme="minorHAnsi" w:cstheme="minorHAnsi"/>
          <w:lang w:val="it-IT"/>
        </w:rPr>
        <w:t xml:space="preserve"> essere datate</w:t>
      </w:r>
      <w:r w:rsidR="00BD54CF">
        <w:rPr>
          <w:rFonts w:asciiTheme="minorHAnsi" w:hAnsiTheme="minorHAnsi" w:cstheme="minorHAnsi"/>
          <w:lang w:val="it-IT"/>
        </w:rPr>
        <w:t xml:space="preserve"> e</w:t>
      </w:r>
      <w:r w:rsidR="00F03C5E" w:rsidRPr="00BD54CF">
        <w:rPr>
          <w:rFonts w:asciiTheme="minorHAnsi" w:hAnsiTheme="minorHAnsi" w:cstheme="minorHAnsi"/>
          <w:lang w:val="it-IT"/>
        </w:rPr>
        <w:t xml:space="preserve"> sottoscritte </w:t>
      </w:r>
      <w:r w:rsidR="00BD54CF">
        <w:rPr>
          <w:rFonts w:asciiTheme="minorHAnsi" w:hAnsiTheme="minorHAnsi" w:cstheme="minorHAnsi"/>
          <w:lang w:val="it-IT"/>
        </w:rPr>
        <w:t>dal R</w:t>
      </w:r>
      <w:r>
        <w:rPr>
          <w:rFonts w:asciiTheme="minorHAnsi" w:hAnsiTheme="minorHAnsi" w:cstheme="minorHAnsi"/>
          <w:lang w:val="it-IT"/>
        </w:rPr>
        <w:t xml:space="preserve">esponsabile unico del procedimento </w:t>
      </w:r>
      <w:r w:rsidR="00F03C5E" w:rsidRPr="00BD54CF">
        <w:rPr>
          <w:rFonts w:asciiTheme="minorHAnsi" w:hAnsiTheme="minorHAnsi" w:cstheme="minorHAnsi"/>
          <w:lang w:val="it-IT"/>
        </w:rPr>
        <w:t xml:space="preserve">che ha effettuato </w:t>
      </w:r>
      <w:r w:rsidR="00BD54CF">
        <w:rPr>
          <w:rFonts w:asciiTheme="minorHAnsi" w:hAnsiTheme="minorHAnsi" w:cstheme="minorHAnsi"/>
          <w:lang w:val="it-IT"/>
        </w:rPr>
        <w:t>le verifiche</w:t>
      </w:r>
      <w:r w:rsidR="00F03C5E" w:rsidRPr="00BD54CF">
        <w:rPr>
          <w:rFonts w:asciiTheme="minorHAnsi" w:hAnsiTheme="minorHAnsi" w:cstheme="minorHAnsi"/>
          <w:lang w:val="it-IT"/>
        </w:rPr>
        <w:t>.</w:t>
      </w:r>
    </w:p>
    <w:p w14:paraId="3D07010C" w14:textId="1C8427E3" w:rsidR="00292718" w:rsidRPr="00BD54CF" w:rsidRDefault="00292718" w:rsidP="006B49AF">
      <w:pPr>
        <w:pStyle w:val="Default"/>
        <w:spacing w:after="120" w:line="360" w:lineRule="auto"/>
        <w:ind w:left="720"/>
        <w:jc w:val="both"/>
        <w:rPr>
          <w:rFonts w:asciiTheme="minorHAnsi" w:hAnsiTheme="minorHAnsi" w:cstheme="minorHAnsi"/>
          <w:lang w:val="it-IT"/>
        </w:rPr>
      </w:pPr>
      <w:r>
        <w:rPr>
          <w:rFonts w:asciiTheme="minorHAnsi" w:hAnsiTheme="minorHAnsi" w:cstheme="minorHAnsi"/>
          <w:lang w:val="it-IT"/>
        </w:rPr>
        <w:t>Nel caso di più check list di spesa, le stesse andranno caricate in un unico file zip.</w:t>
      </w:r>
    </w:p>
    <w:p w14:paraId="45781383" w14:textId="6DDA0574" w:rsidR="00BB6450" w:rsidRPr="007F1B3B" w:rsidRDefault="00E3619E">
      <w:pPr>
        <w:pStyle w:val="Default"/>
        <w:numPr>
          <w:ilvl w:val="0"/>
          <w:numId w:val="13"/>
        </w:numPr>
        <w:spacing w:after="120" w:line="360" w:lineRule="auto"/>
        <w:jc w:val="both"/>
        <w:rPr>
          <w:rFonts w:asciiTheme="minorHAnsi" w:hAnsiTheme="minorHAnsi" w:cstheme="minorHAnsi"/>
          <w:lang w:val="it-IT"/>
        </w:rPr>
      </w:pPr>
      <w:r w:rsidRPr="003374F9">
        <w:rPr>
          <w:rFonts w:asciiTheme="minorHAnsi" w:hAnsiTheme="minorHAnsi" w:cstheme="minorHAnsi"/>
          <w:lang w:val="it-IT"/>
        </w:rPr>
        <w:t>C</w:t>
      </w:r>
      <w:r w:rsidR="00BB6450" w:rsidRPr="003374F9">
        <w:rPr>
          <w:rFonts w:asciiTheme="minorHAnsi" w:hAnsiTheme="minorHAnsi" w:cstheme="minorHAnsi"/>
          <w:lang w:val="it-IT"/>
        </w:rPr>
        <w:t>heck list</w:t>
      </w:r>
      <w:r w:rsidR="00B00C7E" w:rsidRPr="003374F9">
        <w:rPr>
          <w:rFonts w:asciiTheme="minorHAnsi" w:hAnsiTheme="minorHAnsi" w:cstheme="minorHAnsi"/>
          <w:lang w:val="it-IT"/>
        </w:rPr>
        <w:t>/Schede</w:t>
      </w:r>
      <w:r w:rsidR="00BB6450" w:rsidRPr="00D757BA">
        <w:rPr>
          <w:rFonts w:asciiTheme="minorHAnsi" w:hAnsiTheme="minorHAnsi" w:cstheme="minorHAnsi"/>
          <w:lang w:val="it-IT"/>
        </w:rPr>
        <w:t xml:space="preserve"> del rispetto del principio</w:t>
      </w:r>
      <w:r w:rsidR="00BB6450" w:rsidRPr="007F1B3B">
        <w:rPr>
          <w:rFonts w:asciiTheme="minorHAnsi" w:hAnsiTheme="minorHAnsi" w:cstheme="minorHAnsi"/>
          <w:lang w:val="it-IT"/>
        </w:rPr>
        <w:t xml:space="preserve"> D</w:t>
      </w:r>
      <w:r w:rsidR="002049AB">
        <w:rPr>
          <w:rFonts w:asciiTheme="minorHAnsi" w:hAnsiTheme="minorHAnsi" w:cstheme="minorHAnsi"/>
          <w:lang w:val="it-IT"/>
        </w:rPr>
        <w:t>NSH</w:t>
      </w:r>
      <w:r w:rsidR="00C96DBA">
        <w:rPr>
          <w:rFonts w:asciiTheme="minorHAnsi" w:hAnsiTheme="minorHAnsi" w:cstheme="minorHAnsi"/>
          <w:lang w:val="it-IT"/>
        </w:rPr>
        <w:t xml:space="preserve"> in corrispondenza della verifica di cui al punto </w:t>
      </w:r>
      <w:r w:rsidR="007844BE">
        <w:rPr>
          <w:rFonts w:asciiTheme="minorHAnsi" w:hAnsiTheme="minorHAnsi" w:cstheme="minorHAnsi"/>
          <w:lang w:val="it-IT"/>
        </w:rPr>
        <w:t>7</w:t>
      </w:r>
      <w:r w:rsidR="00C96DBA">
        <w:rPr>
          <w:rFonts w:asciiTheme="minorHAnsi" w:hAnsiTheme="minorHAnsi" w:cstheme="minorHAnsi"/>
          <w:lang w:val="it-IT"/>
        </w:rPr>
        <w:t>.</w:t>
      </w:r>
    </w:p>
    <w:p w14:paraId="2A917251" w14:textId="1BFF7DBA" w:rsidR="00051CBF" w:rsidRPr="00AC3536" w:rsidRDefault="00C96DBA" w:rsidP="00C96DBA">
      <w:pPr>
        <w:autoSpaceDE w:val="0"/>
        <w:autoSpaceDN w:val="0"/>
        <w:adjustRightInd w:val="0"/>
        <w:spacing w:after="120" w:line="360" w:lineRule="auto"/>
        <w:jc w:val="both"/>
        <w:rPr>
          <w:rFonts w:asciiTheme="minorHAnsi" w:hAnsiTheme="minorHAnsi" w:cstheme="minorHAnsi"/>
        </w:rPr>
      </w:pPr>
      <w:r w:rsidRPr="00AC3536">
        <w:rPr>
          <w:rFonts w:asciiTheme="minorHAnsi" w:hAnsiTheme="minorHAnsi" w:cstheme="minorHAnsi"/>
        </w:rPr>
        <w:t xml:space="preserve">Per i </w:t>
      </w:r>
      <w:r w:rsidR="00566BE1" w:rsidRPr="00AC3536">
        <w:rPr>
          <w:rFonts w:asciiTheme="minorHAnsi" w:hAnsiTheme="minorHAnsi" w:cstheme="minorHAnsi"/>
        </w:rPr>
        <w:t>progetti di</w:t>
      </w:r>
      <w:r w:rsidR="00A75B66" w:rsidRPr="00AC3536">
        <w:rPr>
          <w:rFonts w:asciiTheme="minorHAnsi" w:hAnsiTheme="minorHAnsi" w:cstheme="minorHAnsi"/>
        </w:rPr>
        <w:t xml:space="preserve"> cui alla Misura M2C4 – I 2.2.</w:t>
      </w:r>
      <w:r w:rsidRPr="00AC3536">
        <w:rPr>
          <w:rFonts w:asciiTheme="minorHAnsi" w:hAnsiTheme="minorHAnsi" w:cstheme="minorHAnsi"/>
        </w:rPr>
        <w:t xml:space="preserve">, ai fini dell’assolvimento del principio </w:t>
      </w:r>
      <w:r w:rsidRPr="00AC3536">
        <w:rPr>
          <w:rFonts w:asciiTheme="minorHAnsi" w:hAnsiTheme="minorHAnsi" w:cstheme="minorHAnsi"/>
          <w:b/>
          <w:bCs/>
        </w:rPr>
        <w:t xml:space="preserve">DNSH – “Do No </w:t>
      </w:r>
      <w:proofErr w:type="spellStart"/>
      <w:r w:rsidRPr="00AC3536">
        <w:rPr>
          <w:rFonts w:asciiTheme="minorHAnsi" w:hAnsiTheme="minorHAnsi" w:cstheme="minorHAnsi"/>
          <w:b/>
          <w:bCs/>
        </w:rPr>
        <w:t>Significant</w:t>
      </w:r>
      <w:proofErr w:type="spellEnd"/>
      <w:r w:rsidRPr="00AC3536">
        <w:rPr>
          <w:rFonts w:asciiTheme="minorHAnsi" w:hAnsiTheme="minorHAnsi" w:cstheme="minorHAnsi"/>
          <w:b/>
          <w:bCs/>
        </w:rPr>
        <w:t xml:space="preserve"> </w:t>
      </w:r>
      <w:proofErr w:type="spellStart"/>
      <w:r w:rsidRPr="00AC3536">
        <w:rPr>
          <w:rFonts w:asciiTheme="minorHAnsi" w:hAnsiTheme="minorHAnsi" w:cstheme="minorHAnsi"/>
          <w:b/>
          <w:bCs/>
        </w:rPr>
        <w:t>Harm</w:t>
      </w:r>
      <w:proofErr w:type="spellEnd"/>
      <w:r w:rsidRPr="00AC3536">
        <w:rPr>
          <w:rFonts w:asciiTheme="minorHAnsi" w:hAnsiTheme="minorHAnsi" w:cstheme="minorHAnsi"/>
          <w:b/>
          <w:bCs/>
        </w:rPr>
        <w:t>”</w:t>
      </w:r>
      <w:r w:rsidR="00DF3E0B" w:rsidRPr="00AC3536">
        <w:rPr>
          <w:rFonts w:asciiTheme="minorHAnsi" w:hAnsiTheme="minorHAnsi" w:cstheme="minorHAnsi"/>
          <w:b/>
          <w:bCs/>
        </w:rPr>
        <w:t xml:space="preserve"> </w:t>
      </w:r>
      <w:r w:rsidR="00656BB7" w:rsidRPr="00AC3536">
        <w:rPr>
          <w:rFonts w:asciiTheme="minorHAnsi" w:hAnsiTheme="minorHAnsi" w:cstheme="minorHAnsi"/>
        </w:rPr>
        <w:t xml:space="preserve">il Soggetto </w:t>
      </w:r>
      <w:r w:rsidR="004755BD" w:rsidRPr="00AC3536">
        <w:rPr>
          <w:rFonts w:asciiTheme="minorHAnsi" w:hAnsiTheme="minorHAnsi" w:cstheme="minorHAnsi"/>
        </w:rPr>
        <w:t>a</w:t>
      </w:r>
      <w:r w:rsidR="00656BB7" w:rsidRPr="00AC3536">
        <w:rPr>
          <w:rFonts w:asciiTheme="minorHAnsi" w:hAnsiTheme="minorHAnsi" w:cstheme="minorHAnsi"/>
        </w:rPr>
        <w:t xml:space="preserve">ttuatore dovrà compilare le check list </w:t>
      </w:r>
      <w:r w:rsidR="00545A80" w:rsidRPr="00AC3536">
        <w:rPr>
          <w:rFonts w:asciiTheme="minorHAnsi" w:hAnsiTheme="minorHAnsi" w:cstheme="minorHAnsi"/>
        </w:rPr>
        <w:t>di verifica e controllo</w:t>
      </w:r>
      <w:r w:rsidR="00DF3E0B" w:rsidRPr="00AC3536">
        <w:rPr>
          <w:rFonts w:asciiTheme="minorHAnsi" w:hAnsiTheme="minorHAnsi" w:cstheme="minorHAnsi"/>
        </w:rPr>
        <w:t xml:space="preserve"> </w:t>
      </w:r>
      <w:r w:rsidR="00EA1737" w:rsidRPr="00AC3536">
        <w:rPr>
          <w:rFonts w:asciiTheme="minorHAnsi" w:hAnsiTheme="minorHAnsi" w:cstheme="minorHAnsi"/>
        </w:rPr>
        <w:t xml:space="preserve">pertinenti per la misura di riferimento, </w:t>
      </w:r>
      <w:r w:rsidR="00656BB7" w:rsidRPr="00AC3536">
        <w:rPr>
          <w:rFonts w:asciiTheme="minorHAnsi" w:hAnsiTheme="minorHAnsi" w:cstheme="minorHAnsi"/>
        </w:rPr>
        <w:t>allegate alla “</w:t>
      </w:r>
      <w:r w:rsidR="00656BB7" w:rsidRPr="00AC3536">
        <w:rPr>
          <w:rFonts w:asciiTheme="minorHAnsi" w:hAnsiTheme="minorHAnsi" w:cstheme="minorHAnsi"/>
          <w:i/>
          <w:iCs/>
        </w:rPr>
        <w:t>Guida Operativa per il rispetto di non arrecare danno significativo all’ambiente (c.d. DNSH)</w:t>
      </w:r>
      <w:r w:rsidR="00545A80" w:rsidRPr="00AC3536">
        <w:rPr>
          <w:rFonts w:asciiTheme="minorHAnsi" w:hAnsiTheme="minorHAnsi" w:cstheme="minorHAnsi"/>
        </w:rPr>
        <w:t xml:space="preserve">” </w:t>
      </w:r>
      <w:r w:rsidR="00EA1737" w:rsidRPr="00AC3536">
        <w:rPr>
          <w:rFonts w:asciiTheme="minorHAnsi" w:hAnsiTheme="minorHAnsi" w:cstheme="minorHAnsi"/>
        </w:rPr>
        <w:t>dell</w:t>
      </w:r>
      <w:r w:rsidR="00F9561B" w:rsidRPr="00AC3536">
        <w:rPr>
          <w:rFonts w:asciiTheme="minorHAnsi" w:hAnsiTheme="minorHAnsi" w:cstheme="minorHAnsi"/>
        </w:rPr>
        <w:t>’</w:t>
      </w:r>
      <w:r w:rsidR="00EA1737" w:rsidRPr="00AC3536">
        <w:rPr>
          <w:rFonts w:asciiTheme="minorHAnsi" w:hAnsiTheme="minorHAnsi" w:cstheme="minorHAnsi"/>
        </w:rPr>
        <w:t xml:space="preserve">Unità </w:t>
      </w:r>
      <w:r w:rsidR="00545A80" w:rsidRPr="00AC3536">
        <w:rPr>
          <w:rFonts w:asciiTheme="minorHAnsi" w:hAnsiTheme="minorHAnsi" w:cstheme="minorHAnsi"/>
        </w:rPr>
        <w:t>di Missione NG EU del MEF, diramate attraverso la circolare n. 3</w:t>
      </w:r>
      <w:r w:rsidR="00512757" w:rsidRPr="00AC3536">
        <w:rPr>
          <w:rFonts w:asciiTheme="minorHAnsi" w:hAnsiTheme="minorHAnsi" w:cstheme="minorHAnsi"/>
        </w:rPr>
        <w:t>3</w:t>
      </w:r>
      <w:r w:rsidR="00656BB7" w:rsidRPr="00AC3536">
        <w:rPr>
          <w:rFonts w:asciiTheme="minorHAnsi" w:hAnsiTheme="minorHAnsi" w:cstheme="minorHAnsi"/>
        </w:rPr>
        <w:t xml:space="preserve"> del </w:t>
      </w:r>
      <w:r w:rsidR="00512757" w:rsidRPr="00AC3536">
        <w:rPr>
          <w:rFonts w:asciiTheme="minorHAnsi" w:hAnsiTheme="minorHAnsi" w:cstheme="minorHAnsi"/>
        </w:rPr>
        <w:t>13</w:t>
      </w:r>
      <w:r w:rsidR="00545A80" w:rsidRPr="00AC3536">
        <w:rPr>
          <w:rFonts w:asciiTheme="minorHAnsi" w:hAnsiTheme="minorHAnsi" w:cstheme="minorHAnsi"/>
        </w:rPr>
        <w:t xml:space="preserve"> </w:t>
      </w:r>
      <w:r w:rsidR="00512757" w:rsidRPr="00AC3536">
        <w:rPr>
          <w:rFonts w:asciiTheme="minorHAnsi" w:hAnsiTheme="minorHAnsi" w:cstheme="minorHAnsi"/>
        </w:rPr>
        <w:t xml:space="preserve">ottobre </w:t>
      </w:r>
      <w:r w:rsidR="00545A80" w:rsidRPr="00AC3536">
        <w:rPr>
          <w:rFonts w:asciiTheme="minorHAnsi" w:hAnsiTheme="minorHAnsi" w:cstheme="minorHAnsi"/>
        </w:rPr>
        <w:t>202</w:t>
      </w:r>
      <w:r w:rsidR="00512757" w:rsidRPr="00AC3536">
        <w:rPr>
          <w:rFonts w:asciiTheme="minorHAnsi" w:hAnsiTheme="minorHAnsi" w:cstheme="minorHAnsi"/>
        </w:rPr>
        <w:t>2</w:t>
      </w:r>
      <w:r w:rsidR="00545A80" w:rsidRPr="00AC3536">
        <w:rPr>
          <w:rFonts w:asciiTheme="minorHAnsi" w:hAnsiTheme="minorHAnsi" w:cstheme="minorHAnsi"/>
        </w:rPr>
        <w:t xml:space="preserve"> e disponibili al </w:t>
      </w:r>
      <w:r w:rsidR="00EA1737" w:rsidRPr="00AC3536">
        <w:rPr>
          <w:rFonts w:asciiTheme="minorHAnsi" w:hAnsiTheme="minorHAnsi" w:cstheme="minorHAnsi"/>
        </w:rPr>
        <w:t xml:space="preserve">seguente </w:t>
      </w:r>
      <w:r w:rsidR="007A519D" w:rsidRPr="00AC3536">
        <w:rPr>
          <w:rFonts w:asciiTheme="minorHAnsi" w:hAnsiTheme="minorHAnsi" w:cstheme="minorHAnsi"/>
        </w:rPr>
        <w:t>link</w:t>
      </w:r>
      <w:r w:rsidR="00512757" w:rsidRPr="00AC3536">
        <w:rPr>
          <w:rFonts w:asciiTheme="minorHAnsi" w:hAnsiTheme="minorHAnsi" w:cstheme="minorHAnsi"/>
        </w:rPr>
        <w:t>:</w:t>
      </w:r>
    </w:p>
    <w:p w14:paraId="0829CF5E" w14:textId="2B6E4300" w:rsidR="00D237BD" w:rsidRPr="00D237BD" w:rsidRDefault="00151AEF" w:rsidP="00C96DBA">
      <w:pPr>
        <w:autoSpaceDE w:val="0"/>
        <w:autoSpaceDN w:val="0"/>
        <w:adjustRightInd w:val="0"/>
        <w:spacing w:after="120" w:line="360" w:lineRule="auto"/>
        <w:jc w:val="both"/>
        <w:rPr>
          <w:rFonts w:asciiTheme="minorHAnsi" w:hAnsiTheme="minorHAnsi" w:cstheme="minorHAnsi"/>
          <w:color w:val="0563C1"/>
          <w:u w:val="single"/>
        </w:rPr>
      </w:pPr>
      <w:hyperlink r:id="rId19" w:history="1">
        <w:r w:rsidR="002C01F1" w:rsidRPr="00AC3536">
          <w:rPr>
            <w:rStyle w:val="Collegamentoipertestuale"/>
            <w:rFonts w:asciiTheme="minorHAnsi" w:hAnsiTheme="minorHAnsi" w:cstheme="minorHAnsi"/>
          </w:rPr>
          <w:t>https://www.rgs.mef.gov.it/VERSIONE-I/circolari/2022/circolare_n_33_2022/</w:t>
        </w:r>
      </w:hyperlink>
    </w:p>
    <w:p w14:paraId="62A656ED" w14:textId="2F23A76F" w:rsidR="008C735A" w:rsidRDefault="008C735A" w:rsidP="008C735A">
      <w:pPr>
        <w:autoSpaceDE w:val="0"/>
        <w:autoSpaceDN w:val="0"/>
        <w:adjustRightInd w:val="0"/>
        <w:spacing w:after="120" w:line="360" w:lineRule="auto"/>
        <w:jc w:val="both"/>
        <w:rPr>
          <w:rFonts w:asciiTheme="minorHAnsi" w:hAnsiTheme="minorHAnsi" w:cstheme="minorHAnsi"/>
        </w:rPr>
      </w:pPr>
      <w:r w:rsidRPr="00AC3536">
        <w:rPr>
          <w:rFonts w:asciiTheme="minorHAnsi" w:hAnsiTheme="minorHAnsi" w:cstheme="minorHAnsi"/>
        </w:rPr>
        <w:t xml:space="preserve">Si </w:t>
      </w:r>
      <w:r w:rsidRPr="008C6ADF">
        <w:rPr>
          <w:rFonts w:asciiTheme="minorHAnsi" w:hAnsiTheme="minorHAnsi" w:cstheme="minorHAnsi"/>
        </w:rPr>
        <w:t>specifica</w:t>
      </w:r>
      <w:r w:rsidRPr="003E6B07">
        <w:rPr>
          <w:rFonts w:asciiTheme="minorHAnsi" w:hAnsiTheme="minorHAnsi" w:cstheme="minorHAnsi"/>
        </w:rPr>
        <w:t xml:space="preserve"> </w:t>
      </w:r>
      <w:r w:rsidRPr="008C6ADF">
        <w:rPr>
          <w:rFonts w:asciiTheme="minorHAnsi" w:hAnsiTheme="minorHAnsi" w:cstheme="minorHAnsi"/>
        </w:rPr>
        <w:t>che pe</w:t>
      </w:r>
      <w:r w:rsidRPr="00AC3536">
        <w:rPr>
          <w:rFonts w:asciiTheme="minorHAnsi" w:hAnsiTheme="minorHAnsi" w:cstheme="minorHAnsi"/>
        </w:rPr>
        <w:t xml:space="preserve">r gli interventi relativi alle </w:t>
      </w:r>
      <w:r>
        <w:rPr>
          <w:rFonts w:asciiTheme="minorHAnsi" w:hAnsiTheme="minorHAnsi" w:cstheme="minorHAnsi"/>
        </w:rPr>
        <w:t>piccole o</w:t>
      </w:r>
      <w:r w:rsidRPr="00AC3536">
        <w:rPr>
          <w:rFonts w:asciiTheme="minorHAnsi" w:hAnsiTheme="minorHAnsi" w:cstheme="minorHAnsi"/>
        </w:rPr>
        <w:t>pere che si collocano nell’ambito della Missione 2, Componente 4, Investimento 2.2 (M2C4</w:t>
      </w:r>
      <w:r>
        <w:rPr>
          <w:rFonts w:asciiTheme="minorHAnsi" w:hAnsiTheme="minorHAnsi" w:cstheme="minorHAnsi"/>
        </w:rPr>
        <w:t xml:space="preserve"> </w:t>
      </w:r>
      <w:r w:rsidRPr="00AC3536">
        <w:rPr>
          <w:rFonts w:asciiTheme="minorHAnsi" w:hAnsiTheme="minorHAnsi" w:cstheme="minorHAnsi"/>
        </w:rPr>
        <w:t xml:space="preserve">Investimento 2.2), nella compilazione delle check list in questione </w:t>
      </w:r>
      <w:r w:rsidRPr="00F443F5">
        <w:rPr>
          <w:rFonts w:asciiTheme="minorHAnsi" w:hAnsiTheme="minorHAnsi" w:cstheme="minorHAnsi"/>
        </w:rPr>
        <w:t>dovranno essere alimentate le  schede relative al “Regime 1”, applicabile a tutti gli interventi di efficientamento energetico</w:t>
      </w:r>
      <w:r w:rsidRPr="00F443F5">
        <w:t xml:space="preserve"> </w:t>
      </w:r>
      <w:r w:rsidRPr="00F443F5">
        <w:rPr>
          <w:rFonts w:asciiTheme="minorHAnsi" w:hAnsiTheme="minorHAnsi" w:cstheme="minorHAnsi"/>
        </w:rPr>
        <w:t>(</w:t>
      </w:r>
      <w:r w:rsidRPr="00F443F5">
        <w:t>investimenti che contribuiscono sostanzialmente al raggiungimento dell'obiettivo della mitigazione dei cambiamenti</w:t>
      </w:r>
      <w:r>
        <w:t xml:space="preserve"> climatici), </w:t>
      </w:r>
      <w:r w:rsidRPr="00590C58">
        <w:rPr>
          <w:b/>
          <w:bCs/>
        </w:rPr>
        <w:t xml:space="preserve">per </w:t>
      </w:r>
      <w:r>
        <w:rPr>
          <w:b/>
          <w:bCs/>
        </w:rPr>
        <w:t>le</w:t>
      </w:r>
      <w:r w:rsidRPr="00590C58">
        <w:rPr>
          <w:b/>
          <w:bCs/>
        </w:rPr>
        <w:t xml:space="preserve"> quali andrà </w:t>
      </w:r>
      <w:r w:rsidRPr="00590C58">
        <w:rPr>
          <w:rFonts w:asciiTheme="minorHAnsi" w:hAnsiTheme="minorHAnsi" w:cstheme="minorHAnsi"/>
          <w:b/>
          <w:bCs/>
        </w:rPr>
        <w:lastRenderedPageBreak/>
        <w:t>compilata la sezione “</w:t>
      </w:r>
      <w:r w:rsidRPr="00590C58">
        <w:rPr>
          <w:rFonts w:asciiTheme="minorHAnsi" w:hAnsiTheme="minorHAnsi" w:cstheme="minorHAnsi"/>
          <w:b/>
          <w:bCs/>
          <w:i/>
        </w:rPr>
        <w:t xml:space="preserve">ex </w:t>
      </w:r>
      <w:r>
        <w:rPr>
          <w:rFonts w:asciiTheme="minorHAnsi" w:hAnsiTheme="minorHAnsi" w:cstheme="minorHAnsi"/>
          <w:b/>
          <w:bCs/>
          <w:i/>
        </w:rPr>
        <w:t>post</w:t>
      </w:r>
      <w:r w:rsidRPr="00590C58">
        <w:rPr>
          <w:rFonts w:asciiTheme="minorHAnsi" w:hAnsiTheme="minorHAnsi" w:cstheme="minorHAnsi"/>
          <w:b/>
          <w:bCs/>
        </w:rPr>
        <w:t>”</w:t>
      </w:r>
      <w:r>
        <w:rPr>
          <w:rFonts w:asciiTheme="minorHAnsi" w:hAnsiTheme="minorHAnsi" w:cstheme="minorHAnsi"/>
        </w:rPr>
        <w:t xml:space="preserve"> </w:t>
      </w:r>
      <w:r w:rsidRPr="0006295E">
        <w:rPr>
          <w:rFonts w:asciiTheme="minorHAnsi" w:hAnsiTheme="minorHAnsi" w:cstheme="minorHAnsi"/>
        </w:rPr>
        <w:t>per la verifica del rispetto del principio DSNH nella fase di chiusura dell’intervento medesimo</w:t>
      </w:r>
      <w:r>
        <w:rPr>
          <w:rFonts w:asciiTheme="minorHAnsi" w:hAnsiTheme="minorHAnsi" w:cstheme="minorHAnsi"/>
        </w:rPr>
        <w:t xml:space="preserve">. </w:t>
      </w:r>
    </w:p>
    <w:p w14:paraId="2261B15E" w14:textId="1CE1F942" w:rsidR="008C735A" w:rsidRDefault="008C735A" w:rsidP="008C735A">
      <w:pPr>
        <w:autoSpaceDE w:val="0"/>
        <w:autoSpaceDN w:val="0"/>
        <w:adjustRightInd w:val="0"/>
        <w:spacing w:after="120" w:line="360" w:lineRule="auto"/>
        <w:jc w:val="both"/>
        <w:rPr>
          <w:rFonts w:asciiTheme="minorHAnsi" w:hAnsiTheme="minorHAnsi" w:cstheme="minorHAnsi"/>
        </w:rPr>
      </w:pPr>
      <w:r w:rsidRPr="00FA2AD2">
        <w:rPr>
          <w:rFonts w:asciiTheme="minorHAnsi" w:hAnsiTheme="minorHAnsi" w:cstheme="minorHAnsi"/>
        </w:rPr>
        <w:t xml:space="preserve">Si precisa che per gli interventi </w:t>
      </w:r>
      <w:r w:rsidR="007C4B15" w:rsidRPr="00FA2AD2">
        <w:rPr>
          <w:rFonts w:asciiTheme="minorHAnsi" w:hAnsiTheme="minorHAnsi" w:cstheme="minorHAnsi"/>
        </w:rPr>
        <w:t>la cui data della determina a contrarre</w:t>
      </w:r>
      <w:r w:rsidR="00D200E0" w:rsidRPr="00FA2AD2">
        <w:rPr>
          <w:rFonts w:asciiTheme="minorHAnsi" w:hAnsiTheme="minorHAnsi" w:cstheme="minorHAnsi"/>
        </w:rPr>
        <w:t>,</w:t>
      </w:r>
      <w:r w:rsidR="007C4B15" w:rsidRPr="00FA2AD2">
        <w:rPr>
          <w:rFonts w:asciiTheme="minorHAnsi" w:hAnsiTheme="minorHAnsi" w:cstheme="minorHAnsi"/>
        </w:rPr>
        <w:t xml:space="preserve"> o atto equivalente</w:t>
      </w:r>
      <w:r w:rsidR="00D200E0" w:rsidRPr="00FA2AD2">
        <w:rPr>
          <w:rFonts w:asciiTheme="minorHAnsi" w:hAnsiTheme="minorHAnsi" w:cstheme="minorHAnsi"/>
        </w:rPr>
        <w:t>,</w:t>
      </w:r>
      <w:r w:rsidR="007C4B15" w:rsidRPr="00FA2AD2">
        <w:rPr>
          <w:rFonts w:asciiTheme="minorHAnsi" w:hAnsiTheme="minorHAnsi" w:cstheme="minorHAnsi"/>
        </w:rPr>
        <w:t xml:space="preserve"> è riferita alle </w:t>
      </w:r>
      <w:r w:rsidRPr="00FA2AD2">
        <w:rPr>
          <w:rFonts w:asciiTheme="minorHAnsi" w:hAnsiTheme="minorHAnsi" w:cstheme="minorHAnsi"/>
        </w:rPr>
        <w:t>annualità 2021 e 2022</w:t>
      </w:r>
      <w:r w:rsidR="00D200E0" w:rsidRPr="00FA2AD2">
        <w:rPr>
          <w:rFonts w:asciiTheme="minorHAnsi" w:hAnsiTheme="minorHAnsi" w:cstheme="minorHAnsi"/>
        </w:rPr>
        <w:t>,</w:t>
      </w:r>
      <w:r w:rsidRPr="00FA2AD2">
        <w:rPr>
          <w:rFonts w:asciiTheme="minorHAnsi" w:hAnsiTheme="minorHAnsi" w:cstheme="minorHAnsi"/>
        </w:rPr>
        <w:t xml:space="preserve"> andrà compilata la sola</w:t>
      </w:r>
      <w:r w:rsidRPr="00752423">
        <w:rPr>
          <w:rFonts w:asciiTheme="minorHAnsi" w:hAnsiTheme="minorHAnsi" w:cstheme="minorHAnsi"/>
        </w:rPr>
        <w:t xml:space="preserve"> sezione</w:t>
      </w:r>
      <w:r w:rsidRPr="00752423">
        <w:rPr>
          <w:rFonts w:asciiTheme="minorHAnsi" w:hAnsiTheme="minorHAnsi" w:cstheme="minorHAnsi"/>
          <w:i/>
          <w:iCs/>
        </w:rPr>
        <w:t xml:space="preserve"> ex </w:t>
      </w:r>
      <w:r w:rsidR="00D200E0" w:rsidRPr="00752423">
        <w:rPr>
          <w:rFonts w:asciiTheme="minorHAnsi" w:hAnsiTheme="minorHAnsi" w:cstheme="minorHAnsi"/>
          <w:i/>
          <w:iCs/>
        </w:rPr>
        <w:t>post.</w:t>
      </w:r>
      <w:r w:rsidRPr="00FA2AD2">
        <w:rPr>
          <w:rFonts w:asciiTheme="minorHAnsi" w:hAnsiTheme="minorHAnsi" w:cstheme="minorHAnsi"/>
        </w:rPr>
        <w:t xml:space="preserve"> </w:t>
      </w:r>
    </w:p>
    <w:p w14:paraId="18DE32E0" w14:textId="33871885" w:rsidR="008C735A" w:rsidRPr="00AF5CEC" w:rsidRDefault="008C735A" w:rsidP="008C735A">
      <w:pPr>
        <w:autoSpaceDE w:val="0"/>
        <w:autoSpaceDN w:val="0"/>
        <w:adjustRightInd w:val="0"/>
        <w:spacing w:after="120" w:line="360" w:lineRule="auto"/>
        <w:jc w:val="both"/>
        <w:rPr>
          <w:rFonts w:asciiTheme="minorHAnsi" w:hAnsiTheme="minorHAnsi" w:cstheme="minorHAnsi"/>
        </w:rPr>
      </w:pPr>
      <w:r w:rsidRPr="00AF5CEC">
        <w:rPr>
          <w:rFonts w:asciiTheme="minorHAnsi" w:hAnsiTheme="minorHAnsi" w:cstheme="minorHAnsi"/>
        </w:rPr>
        <w:t xml:space="preserve">L’identificazione del settore, </w:t>
      </w:r>
      <w:proofErr w:type="gramStart"/>
      <w:r w:rsidRPr="00AF5CEC">
        <w:rPr>
          <w:rFonts w:asciiTheme="minorHAnsi" w:hAnsiTheme="minorHAnsi" w:cstheme="minorHAnsi"/>
        </w:rPr>
        <w:t>sotto-settore</w:t>
      </w:r>
      <w:proofErr w:type="gramEnd"/>
      <w:r w:rsidRPr="00AF5CEC">
        <w:rPr>
          <w:rFonts w:asciiTheme="minorHAnsi" w:hAnsiTheme="minorHAnsi" w:cstheme="minorHAnsi"/>
        </w:rPr>
        <w:t xml:space="preserve"> e categoria di intervento per l’efficientamento energetico può essere effettuata avvalendosi della Tabella </w:t>
      </w:r>
      <w:r w:rsidRPr="00AF5CEC">
        <w:t>complessiva delle istruzioni operative per la generazione dei CUP (</w:t>
      </w:r>
      <w:r w:rsidRPr="00AF5CEC">
        <w:rPr>
          <w:b/>
          <w:bCs/>
          <w:i/>
          <w:iCs/>
        </w:rPr>
        <w:t>Allegato n. 6</w:t>
      </w:r>
      <w:r w:rsidRPr="00AF5CEC">
        <w:t xml:space="preserve">) riferiti </w:t>
      </w:r>
      <w:r w:rsidRPr="00AF5CEC">
        <w:rPr>
          <w:rFonts w:asciiTheme="minorHAnsi" w:hAnsiTheme="minorHAnsi" w:cstheme="minorHAnsi"/>
        </w:rPr>
        <w:t xml:space="preserve">alla </w:t>
      </w:r>
      <w:r w:rsidRPr="00AF5CEC">
        <w:t>linea di finanziamento stanziata in favore dei Comuni dedicata alle Piccole e Medie opere (</w:t>
      </w:r>
      <w:r w:rsidRPr="00AF5CEC">
        <w:rPr>
          <w:rFonts w:asciiTheme="minorHAnsi" w:hAnsiTheme="minorHAnsi" w:cstheme="minorHAnsi"/>
        </w:rPr>
        <w:t>M2C4 Investimento 2.2</w:t>
      </w:r>
      <w:r w:rsidRPr="00AF5CEC">
        <w:t>).</w:t>
      </w:r>
    </w:p>
    <w:p w14:paraId="1F52790B" w14:textId="505043CB" w:rsidR="008C735A" w:rsidRDefault="008C735A" w:rsidP="008C735A">
      <w:pPr>
        <w:autoSpaceDE w:val="0"/>
        <w:autoSpaceDN w:val="0"/>
        <w:adjustRightInd w:val="0"/>
        <w:spacing w:after="120" w:line="360" w:lineRule="auto"/>
        <w:jc w:val="both"/>
      </w:pPr>
      <w:r w:rsidRPr="00AF5CEC">
        <w:rPr>
          <w:rFonts w:asciiTheme="minorHAnsi" w:hAnsiTheme="minorHAnsi" w:cstheme="minorHAnsi"/>
        </w:rPr>
        <w:t xml:space="preserve">Per tutte le altre tipologie di intervento (ad esempio un intervento antisismico) dovranno essere alimentate le schede relative al “Regime 2” (investimenti che si limitano a </w:t>
      </w:r>
      <w:r w:rsidRPr="00AF5CEC">
        <w:t>"</w:t>
      </w:r>
      <w:r w:rsidRPr="00AF5CEC">
        <w:rPr>
          <w:i/>
          <w:iCs/>
        </w:rPr>
        <w:t>non arrecare danno significativo</w:t>
      </w:r>
      <w:r w:rsidRPr="00AF5CEC">
        <w:t xml:space="preserve"> " rispetto agli aspetti ambientali valutati nell’analisi DNSH).</w:t>
      </w:r>
    </w:p>
    <w:p w14:paraId="2CF983FB" w14:textId="77777777" w:rsidR="007A6943" w:rsidRDefault="00B00C7E" w:rsidP="007A6943">
      <w:pPr>
        <w:autoSpaceDE w:val="0"/>
        <w:autoSpaceDN w:val="0"/>
        <w:adjustRightInd w:val="0"/>
        <w:spacing w:after="120" w:line="360" w:lineRule="auto"/>
        <w:jc w:val="both"/>
        <w:rPr>
          <w:rFonts w:asciiTheme="minorHAnsi" w:hAnsiTheme="minorHAnsi" w:cstheme="minorHAnsi"/>
          <w:bCs/>
        </w:rPr>
      </w:pPr>
      <w:r w:rsidRPr="00AC3536">
        <w:rPr>
          <w:rFonts w:asciiTheme="minorHAnsi" w:hAnsiTheme="minorHAnsi" w:cstheme="minorHAnsi"/>
        </w:rPr>
        <w:t xml:space="preserve">Le schede sopra richiamate devono essere </w:t>
      </w:r>
      <w:r w:rsidR="00292718" w:rsidRPr="00AC3536">
        <w:rPr>
          <w:rFonts w:asciiTheme="minorHAnsi" w:hAnsiTheme="minorHAnsi" w:cstheme="minorHAnsi"/>
        </w:rPr>
        <w:t>datat</w:t>
      </w:r>
      <w:r w:rsidRPr="00AC3536">
        <w:rPr>
          <w:rFonts w:asciiTheme="minorHAnsi" w:hAnsiTheme="minorHAnsi" w:cstheme="minorHAnsi"/>
        </w:rPr>
        <w:t>e</w:t>
      </w:r>
      <w:r w:rsidR="00292718" w:rsidRPr="00AC3536">
        <w:rPr>
          <w:rFonts w:asciiTheme="minorHAnsi" w:hAnsiTheme="minorHAnsi" w:cstheme="minorHAnsi"/>
        </w:rPr>
        <w:t xml:space="preserve"> e firmat</w:t>
      </w:r>
      <w:r w:rsidRPr="00AC3536">
        <w:rPr>
          <w:rFonts w:asciiTheme="minorHAnsi" w:hAnsiTheme="minorHAnsi" w:cstheme="minorHAnsi"/>
        </w:rPr>
        <w:t>e</w:t>
      </w:r>
      <w:r w:rsidR="00292718" w:rsidRPr="00AC3536">
        <w:rPr>
          <w:rFonts w:asciiTheme="minorHAnsi" w:hAnsiTheme="minorHAnsi" w:cstheme="minorHAnsi"/>
        </w:rPr>
        <w:t xml:space="preserve"> dal Responsabile unico del procedimento e/o da altro referente istituzionale individuato dal soggetto attuatore</w:t>
      </w:r>
      <w:r w:rsidRPr="00AC3536">
        <w:rPr>
          <w:rFonts w:asciiTheme="minorHAnsi" w:hAnsiTheme="minorHAnsi" w:cstheme="minorHAnsi"/>
        </w:rPr>
        <w:t xml:space="preserve"> e caricate in un unico file zip</w:t>
      </w:r>
      <w:r w:rsidR="00292718" w:rsidRPr="00AC3536">
        <w:rPr>
          <w:rFonts w:asciiTheme="minorHAnsi" w:hAnsiTheme="minorHAnsi" w:cstheme="minorHAnsi"/>
        </w:rPr>
        <w:t>.</w:t>
      </w:r>
      <w:r w:rsidR="007A6943" w:rsidRPr="007A6943">
        <w:rPr>
          <w:rFonts w:asciiTheme="minorHAnsi" w:hAnsiTheme="minorHAnsi" w:cstheme="minorHAnsi"/>
          <w:bCs/>
        </w:rPr>
        <w:t xml:space="preserve"> </w:t>
      </w:r>
    </w:p>
    <w:p w14:paraId="51BD7AB8" w14:textId="721EA7B2" w:rsidR="00FC4563" w:rsidRDefault="007A6943" w:rsidP="00A56363">
      <w:pPr>
        <w:autoSpaceDE w:val="0"/>
        <w:autoSpaceDN w:val="0"/>
        <w:adjustRightInd w:val="0"/>
        <w:spacing w:after="120" w:line="360" w:lineRule="auto"/>
        <w:jc w:val="both"/>
        <w:rPr>
          <w:rFonts w:asciiTheme="minorHAnsi" w:hAnsiTheme="minorHAnsi" w:cstheme="minorHAnsi"/>
        </w:rPr>
      </w:pPr>
      <w:r w:rsidRPr="007F1B3B">
        <w:rPr>
          <w:rFonts w:asciiTheme="minorHAnsi" w:hAnsiTheme="minorHAnsi" w:cstheme="minorHAnsi"/>
          <w:bCs/>
        </w:rPr>
        <w:t>Il soggetto attu</w:t>
      </w:r>
      <w:r>
        <w:rPr>
          <w:rFonts w:asciiTheme="minorHAnsi" w:hAnsiTheme="minorHAnsi" w:cstheme="minorHAnsi"/>
          <w:bCs/>
        </w:rPr>
        <w:t xml:space="preserve">atore </w:t>
      </w:r>
      <w:r w:rsidRPr="007F1B3B">
        <w:rPr>
          <w:rFonts w:asciiTheme="minorHAnsi" w:hAnsiTheme="minorHAnsi" w:cstheme="minorHAnsi"/>
          <w:bCs/>
        </w:rPr>
        <w:t>d</w:t>
      </w:r>
      <w:r>
        <w:rPr>
          <w:rFonts w:asciiTheme="minorHAnsi" w:hAnsiTheme="minorHAnsi" w:cstheme="minorHAnsi"/>
          <w:bCs/>
        </w:rPr>
        <w:t>ovrà</w:t>
      </w:r>
      <w:r w:rsidRPr="007F1B3B">
        <w:rPr>
          <w:rFonts w:asciiTheme="minorHAnsi" w:hAnsiTheme="minorHAnsi" w:cstheme="minorHAnsi"/>
          <w:bCs/>
        </w:rPr>
        <w:t xml:space="preserve"> conservare la documentazione probatoria </w:t>
      </w:r>
      <w:r>
        <w:rPr>
          <w:rFonts w:asciiTheme="minorHAnsi" w:hAnsiTheme="minorHAnsi" w:cstheme="minorHAnsi"/>
          <w:bCs/>
        </w:rPr>
        <w:t>delle verifiche effettuate</w:t>
      </w:r>
      <w:r w:rsidRPr="007F1B3B">
        <w:rPr>
          <w:rFonts w:asciiTheme="minorHAnsi" w:hAnsiTheme="minorHAnsi" w:cstheme="minorHAnsi"/>
          <w:bCs/>
        </w:rPr>
        <w:t xml:space="preserve"> nel proprio fascicolo </w:t>
      </w:r>
      <w:r>
        <w:rPr>
          <w:rFonts w:asciiTheme="minorHAnsi" w:hAnsiTheme="minorHAnsi" w:cstheme="minorHAnsi"/>
          <w:bCs/>
        </w:rPr>
        <w:t>di progetto (si veda il successivo par. 7)</w:t>
      </w:r>
      <w:r w:rsidRPr="007F1B3B">
        <w:rPr>
          <w:rFonts w:asciiTheme="minorHAnsi" w:hAnsiTheme="minorHAnsi" w:cstheme="minorHAnsi"/>
          <w:bCs/>
        </w:rPr>
        <w:t>.</w:t>
      </w:r>
    </w:p>
    <w:p w14:paraId="0007BC11" w14:textId="53B93E88" w:rsidR="00957C1E" w:rsidRDefault="003D7E61" w:rsidP="00A56363">
      <w:pPr>
        <w:autoSpaceDE w:val="0"/>
        <w:autoSpaceDN w:val="0"/>
        <w:adjustRightInd w:val="0"/>
        <w:spacing w:after="120" w:line="360" w:lineRule="auto"/>
        <w:jc w:val="both"/>
      </w:pPr>
      <w:r w:rsidRPr="00F9561B">
        <w:rPr>
          <w:rFonts w:asciiTheme="minorHAnsi" w:hAnsiTheme="minorHAnsi" w:cstheme="minorHAnsi"/>
        </w:rPr>
        <w:t>Per le questioni di carattere generale e per gli approfondimenti relativ</w:t>
      </w:r>
      <w:r w:rsidR="00FF0CA4" w:rsidRPr="00F9561B">
        <w:rPr>
          <w:rFonts w:asciiTheme="minorHAnsi" w:hAnsiTheme="minorHAnsi" w:cstheme="minorHAnsi"/>
        </w:rPr>
        <w:t>i</w:t>
      </w:r>
      <w:r w:rsidRPr="00F9561B">
        <w:rPr>
          <w:rFonts w:asciiTheme="minorHAnsi" w:hAnsiTheme="minorHAnsi" w:cstheme="minorHAnsi"/>
        </w:rPr>
        <w:t xml:space="preserve"> al principio DNSH si rinvia </w:t>
      </w:r>
      <w:r w:rsidR="00C75879" w:rsidRPr="00F9561B">
        <w:rPr>
          <w:rFonts w:asciiTheme="minorHAnsi" w:hAnsiTheme="minorHAnsi" w:cstheme="minorHAnsi"/>
        </w:rPr>
        <w:t>all’apposita sezione</w:t>
      </w:r>
      <w:r w:rsidR="00DF3E0B" w:rsidRPr="00F9561B">
        <w:rPr>
          <w:rFonts w:asciiTheme="minorHAnsi" w:hAnsiTheme="minorHAnsi" w:cstheme="minorHAnsi"/>
        </w:rPr>
        <w:t xml:space="preserve"> </w:t>
      </w:r>
      <w:r w:rsidRPr="00F9561B">
        <w:rPr>
          <w:rFonts w:asciiTheme="minorHAnsi" w:hAnsiTheme="minorHAnsi" w:cstheme="minorHAnsi"/>
        </w:rPr>
        <w:t xml:space="preserve">sul portale </w:t>
      </w:r>
      <w:r w:rsidR="00C75879" w:rsidRPr="00F9561B">
        <w:rPr>
          <w:rFonts w:asciiTheme="minorHAnsi" w:hAnsiTheme="minorHAnsi" w:cstheme="minorHAnsi"/>
        </w:rPr>
        <w:t>“</w:t>
      </w:r>
      <w:proofErr w:type="spellStart"/>
      <w:r w:rsidRPr="00F9561B">
        <w:rPr>
          <w:rFonts w:asciiTheme="minorHAnsi" w:hAnsiTheme="minorHAnsi" w:cstheme="minorHAnsi"/>
        </w:rPr>
        <w:t>ItaliaDomani</w:t>
      </w:r>
      <w:proofErr w:type="spellEnd"/>
      <w:r w:rsidR="00C75879" w:rsidRPr="00F9561B">
        <w:rPr>
          <w:rFonts w:asciiTheme="minorHAnsi" w:hAnsiTheme="minorHAnsi" w:cstheme="minorHAnsi"/>
        </w:rPr>
        <w:t>”</w:t>
      </w:r>
      <w:r w:rsidR="00EA1737" w:rsidRPr="00F9561B">
        <w:rPr>
          <w:rFonts w:asciiTheme="minorHAnsi" w:hAnsiTheme="minorHAnsi" w:cstheme="minorHAnsi"/>
        </w:rPr>
        <w:t xml:space="preserve">, </w:t>
      </w:r>
      <w:r w:rsidR="00FF0CA4" w:rsidRPr="00F9561B">
        <w:rPr>
          <w:rFonts w:asciiTheme="minorHAnsi" w:hAnsiTheme="minorHAnsi" w:cstheme="minorHAnsi"/>
        </w:rPr>
        <w:t xml:space="preserve">disponibile al link </w:t>
      </w:r>
      <w:hyperlink r:id="rId20" w:tgtFrame="_blank" w:tooltip="URL originale: https://italiadomani.gov.it/it/Interventi/dnsh.html. Fare clic o toccare se si considera attendibile questo collegamento." w:history="1">
        <w:r w:rsidR="00FF0CA4">
          <w:rPr>
            <w:rStyle w:val="Collegamentoipertestuale"/>
            <w:rFonts w:cs="Calibri"/>
            <w:bdr w:val="none" w:sz="0" w:space="0" w:color="auto" w:frame="1"/>
            <w:shd w:val="clear" w:color="auto" w:fill="FFFFFF"/>
          </w:rPr>
          <w:t>https://italiadomani.gov.it/it/Interventi/dnsh.html</w:t>
        </w:r>
      </w:hyperlink>
      <w:r w:rsidR="00E1543D">
        <w:t xml:space="preserve">, </w:t>
      </w:r>
      <w:r w:rsidR="00FF0CA4">
        <w:t>dove è con</w:t>
      </w:r>
      <w:r w:rsidR="00A56363">
        <w:t>sultabile anche una sezione FAQ.</w:t>
      </w:r>
    </w:p>
    <w:p w14:paraId="02B56C60" w14:textId="7FE09704" w:rsidR="007A6943" w:rsidRPr="00F9561B" w:rsidRDefault="007A6943" w:rsidP="00A56363">
      <w:pPr>
        <w:autoSpaceDE w:val="0"/>
        <w:autoSpaceDN w:val="0"/>
        <w:adjustRightInd w:val="0"/>
        <w:spacing w:after="120" w:line="360" w:lineRule="auto"/>
        <w:jc w:val="both"/>
        <w:rPr>
          <w:rFonts w:asciiTheme="minorHAnsi" w:hAnsiTheme="minorHAnsi" w:cstheme="minorHAnsi"/>
        </w:rPr>
      </w:pPr>
      <w:proofErr w:type="gramStart"/>
      <w:r>
        <w:t>E’</w:t>
      </w:r>
      <w:proofErr w:type="gramEnd"/>
      <w:r>
        <w:t xml:space="preserve"> inoltre disponibile materiale informativo e di approfondimento in merito al principio DNSH nelle piccole e medie opere sul sito dell’Istituto per la Finanza e l’Economia Locale (IFEL) dell’Associazione Nazionale dei Comuni Italiani (ANCI)</w:t>
      </w:r>
      <w:r w:rsidRPr="007A6943">
        <w:t xml:space="preserve"> </w:t>
      </w:r>
      <w:r>
        <w:t>al link riportato in nota</w:t>
      </w:r>
      <w:r>
        <w:rPr>
          <w:rStyle w:val="Rimandonotaapidipagina"/>
        </w:rPr>
        <w:footnoteReference w:id="3"/>
      </w:r>
      <w:r>
        <w:t>.</w:t>
      </w:r>
    </w:p>
    <w:p w14:paraId="319246BB" w14:textId="77777777" w:rsidR="00F762A7" w:rsidRPr="00C64969" w:rsidRDefault="00753C98" w:rsidP="00161914">
      <w:pPr>
        <w:pStyle w:val="Titolo1"/>
        <w:numPr>
          <w:ilvl w:val="0"/>
          <w:numId w:val="2"/>
        </w:numPr>
        <w:spacing w:after="120"/>
        <w:rPr>
          <w:rFonts w:asciiTheme="minorHAnsi" w:hAnsiTheme="minorHAnsi" w:cstheme="minorHAnsi"/>
        </w:rPr>
      </w:pPr>
      <w:bookmarkStart w:id="94" w:name="_Toc469244054"/>
      <w:bookmarkStart w:id="95" w:name="_Toc469244118"/>
      <w:bookmarkStart w:id="96" w:name="_Toc469244167"/>
      <w:bookmarkStart w:id="97" w:name="_Toc469244216"/>
      <w:bookmarkStart w:id="98" w:name="_Toc469244265"/>
      <w:bookmarkStart w:id="99" w:name="_Toc120023120"/>
      <w:r w:rsidRPr="007F1B3B">
        <w:rPr>
          <w:rFonts w:asciiTheme="minorHAnsi" w:hAnsiTheme="minorHAnsi" w:cstheme="minorHAnsi"/>
        </w:rPr>
        <w:t>OBBLIGO DI CONSERVAZIONE DEI DOCUMENTI</w:t>
      </w:r>
      <w:bookmarkEnd w:id="94"/>
      <w:bookmarkEnd w:id="95"/>
      <w:bookmarkEnd w:id="96"/>
      <w:bookmarkEnd w:id="97"/>
      <w:bookmarkEnd w:id="98"/>
      <w:bookmarkEnd w:id="99"/>
    </w:p>
    <w:p w14:paraId="53B052A4" w14:textId="5569A09B" w:rsidR="00D757BA" w:rsidRPr="00817E7B" w:rsidRDefault="00D757BA" w:rsidP="00D757BA">
      <w:pPr>
        <w:widowControl w:val="0"/>
        <w:kinsoku w:val="0"/>
        <w:overflowPunct w:val="0"/>
        <w:spacing w:after="120" w:line="360" w:lineRule="auto"/>
        <w:ind w:right="102"/>
        <w:jc w:val="both"/>
        <w:rPr>
          <w:rFonts w:asciiTheme="minorHAnsi" w:hAnsiTheme="minorHAnsi" w:cstheme="minorHAnsi"/>
          <w:bCs/>
        </w:rPr>
      </w:pPr>
      <w:r w:rsidRPr="00817E7B">
        <w:rPr>
          <w:rFonts w:asciiTheme="minorHAnsi" w:hAnsiTheme="minorHAnsi" w:cstheme="minorHAnsi"/>
          <w:bCs/>
        </w:rPr>
        <w:t>Il Soggetto attuatore deve conservare la documentazione in fascicoli cartacei o informatici per assicurare la</w:t>
      </w:r>
      <w:r w:rsidR="00DF3E0B">
        <w:rPr>
          <w:rFonts w:asciiTheme="minorHAnsi" w:hAnsiTheme="minorHAnsi" w:cstheme="minorHAnsi"/>
          <w:bCs/>
        </w:rPr>
        <w:t xml:space="preserve"> </w:t>
      </w:r>
      <w:r w:rsidRPr="00817E7B">
        <w:rPr>
          <w:rFonts w:asciiTheme="minorHAnsi" w:hAnsiTheme="minorHAnsi" w:cstheme="minorHAnsi"/>
          <w:bCs/>
        </w:rPr>
        <w:t xml:space="preserve">completa tracciabilità delle operazioni, nel rispetto di quanto previsto all’art.9 punto </w:t>
      </w:r>
      <w:r w:rsidRPr="008C735A">
        <w:rPr>
          <w:rFonts w:asciiTheme="minorHAnsi" w:hAnsiTheme="minorHAnsi" w:cstheme="minorHAnsi"/>
          <w:bCs/>
        </w:rPr>
        <w:t>4 del decreto legge 77/2021, convertito con legge n. 108/2021</w:t>
      </w:r>
      <w:r w:rsidR="00FC4563" w:rsidRPr="008C735A">
        <w:rPr>
          <w:rFonts w:asciiTheme="minorHAnsi" w:hAnsiTheme="minorHAnsi" w:cstheme="minorHAnsi"/>
          <w:bCs/>
        </w:rPr>
        <w:t xml:space="preserve"> e per i cinque anni successivi al </w:t>
      </w:r>
      <w:r w:rsidR="00FC4563" w:rsidRPr="008C735A">
        <w:rPr>
          <w:rFonts w:asciiTheme="minorHAnsi" w:hAnsiTheme="minorHAnsi" w:cstheme="minorHAnsi"/>
          <w:bCs/>
        </w:rPr>
        <w:lastRenderedPageBreak/>
        <w:t xml:space="preserve">pagamento del saldo o, in mancanza di tale pagamento, per i cinque anni successivi alla transazione, conformemente a quanto stabilito all’articolo 132 del Regolamento finanziario (UE, </w:t>
      </w:r>
      <w:proofErr w:type="spellStart"/>
      <w:r w:rsidR="00FC4563" w:rsidRPr="008C735A">
        <w:rPr>
          <w:rFonts w:asciiTheme="minorHAnsi" w:hAnsiTheme="minorHAnsi" w:cstheme="minorHAnsi"/>
          <w:bCs/>
        </w:rPr>
        <w:t>Euratom</w:t>
      </w:r>
      <w:proofErr w:type="spellEnd"/>
      <w:r w:rsidR="00FC4563" w:rsidRPr="008C735A">
        <w:rPr>
          <w:rFonts w:asciiTheme="minorHAnsi" w:hAnsiTheme="minorHAnsi" w:cstheme="minorHAnsi"/>
          <w:bCs/>
        </w:rPr>
        <w:t>) 2018/1046 del Parlamento e del Consiglio. Tale periodo è di tre anni se il finanziamento è di importo pari o inferiore a 60 mila euro.</w:t>
      </w:r>
    </w:p>
    <w:p w14:paraId="2E5F4E32" w14:textId="77777777" w:rsidR="00D757BA" w:rsidRPr="00817E7B" w:rsidRDefault="00D757BA" w:rsidP="00D757BA">
      <w:pPr>
        <w:widowControl w:val="0"/>
        <w:kinsoku w:val="0"/>
        <w:overflowPunct w:val="0"/>
        <w:spacing w:after="120" w:line="360" w:lineRule="auto"/>
        <w:ind w:right="102"/>
        <w:jc w:val="both"/>
        <w:rPr>
          <w:rFonts w:asciiTheme="minorHAnsi" w:hAnsiTheme="minorHAnsi" w:cstheme="minorHAnsi"/>
          <w:bCs/>
        </w:rPr>
      </w:pPr>
      <w:proofErr w:type="gramStart"/>
      <w:r w:rsidRPr="00817E7B">
        <w:rPr>
          <w:rFonts w:asciiTheme="minorHAnsi" w:hAnsiTheme="minorHAnsi" w:cstheme="minorHAnsi"/>
          <w:bCs/>
        </w:rPr>
        <w:t>Tutta</w:t>
      </w:r>
      <w:r w:rsidR="00C64969">
        <w:rPr>
          <w:rFonts w:asciiTheme="minorHAnsi" w:hAnsiTheme="minorHAnsi" w:cstheme="minorHAnsi"/>
          <w:bCs/>
        </w:rPr>
        <w:t xml:space="preserve"> </w:t>
      </w:r>
      <w:r w:rsidRPr="00817E7B">
        <w:rPr>
          <w:rFonts w:asciiTheme="minorHAnsi" w:hAnsiTheme="minorHAnsi" w:cstheme="minorHAnsi"/>
          <w:bCs/>
        </w:rPr>
        <w:t>la documentazione archiviata,</w:t>
      </w:r>
      <w:proofErr w:type="gramEnd"/>
      <w:r w:rsidRPr="00817E7B">
        <w:rPr>
          <w:rFonts w:asciiTheme="minorHAnsi" w:hAnsiTheme="minorHAnsi" w:cstheme="minorHAnsi"/>
          <w:bCs/>
        </w:rPr>
        <w:t xml:space="preserve"> dovrà, nelle diverse fasi di verifica e controllo, essere prontamente messa a disposizione su richiesta dell’Unità di Missione, del Servizio centrale per il PNRR, dell’Unità di Audit, della</w:t>
      </w:r>
      <w:r w:rsidR="00DF3E0B">
        <w:rPr>
          <w:rFonts w:asciiTheme="minorHAnsi" w:hAnsiTheme="minorHAnsi" w:cstheme="minorHAnsi"/>
          <w:bCs/>
        </w:rPr>
        <w:t xml:space="preserve"> </w:t>
      </w:r>
      <w:r w:rsidRPr="00817E7B">
        <w:rPr>
          <w:rFonts w:asciiTheme="minorHAnsi" w:hAnsiTheme="minorHAnsi" w:cstheme="minorHAnsi"/>
          <w:bCs/>
        </w:rPr>
        <w:t>Commissione europea, dell’OLAF, della Corte dei Conti europea (ECA), della Procura europea (EPPO)e delle competenti Autorità giudiziarie nazionali.</w:t>
      </w:r>
    </w:p>
    <w:p w14:paraId="1947AE3B" w14:textId="77777777" w:rsidR="00D757BA" w:rsidRPr="00591F89" w:rsidRDefault="00D757BA" w:rsidP="00D757BA">
      <w:pPr>
        <w:autoSpaceDE w:val="0"/>
        <w:autoSpaceDN w:val="0"/>
        <w:adjustRightInd w:val="0"/>
        <w:spacing w:after="120" w:line="360" w:lineRule="auto"/>
        <w:jc w:val="both"/>
        <w:rPr>
          <w:rFonts w:asciiTheme="minorHAnsi" w:hAnsiTheme="minorHAnsi" w:cstheme="minorHAnsi"/>
          <w:bCs/>
        </w:rPr>
      </w:pPr>
      <w:r w:rsidRPr="00817E7B">
        <w:rPr>
          <w:rFonts w:asciiTheme="minorHAnsi" w:hAnsiTheme="minorHAnsi" w:cstheme="minorHAnsi"/>
          <w:bCs/>
        </w:rPr>
        <w:t xml:space="preserve">I </w:t>
      </w:r>
      <w:r w:rsidRPr="00591F89">
        <w:rPr>
          <w:rFonts w:asciiTheme="minorHAnsi" w:hAnsiTheme="minorHAnsi" w:cstheme="minorHAnsi"/>
          <w:bCs/>
        </w:rPr>
        <w:t xml:space="preserve">fascicoli di progetto </w:t>
      </w:r>
      <w:r w:rsidR="00A56363" w:rsidRPr="00591F89">
        <w:rPr>
          <w:rFonts w:asciiTheme="minorHAnsi" w:hAnsiTheme="minorHAnsi" w:cstheme="minorHAnsi"/>
          <w:bCs/>
        </w:rPr>
        <w:t>devono essere</w:t>
      </w:r>
      <w:r w:rsidRPr="00591F89">
        <w:rPr>
          <w:rFonts w:asciiTheme="minorHAnsi" w:hAnsiTheme="minorHAnsi" w:cstheme="minorHAnsi"/>
          <w:bCs/>
        </w:rPr>
        <w:t xml:space="preserve"> archiviati seguendo una struttura base che si articola sistematicamente in n.</w:t>
      </w:r>
      <w:r w:rsidR="002D0310" w:rsidRPr="00591F89">
        <w:rPr>
          <w:rFonts w:asciiTheme="minorHAnsi" w:hAnsiTheme="minorHAnsi" w:cstheme="minorHAnsi"/>
          <w:bCs/>
        </w:rPr>
        <w:t>4</w:t>
      </w:r>
      <w:r w:rsidRPr="00591F89">
        <w:rPr>
          <w:rFonts w:asciiTheme="minorHAnsi" w:hAnsiTheme="minorHAnsi" w:cstheme="minorHAnsi"/>
          <w:bCs/>
        </w:rPr>
        <w:t xml:space="preserve"> cartelle principali:</w:t>
      </w:r>
    </w:p>
    <w:p w14:paraId="6DF3CDA5" w14:textId="20F7E52E" w:rsidR="00D757BA" w:rsidRPr="0054571A" w:rsidRDefault="00D757BA">
      <w:pPr>
        <w:pStyle w:val="Paragrafoelenco"/>
        <w:numPr>
          <w:ilvl w:val="0"/>
          <w:numId w:val="14"/>
        </w:numPr>
        <w:autoSpaceDE w:val="0"/>
        <w:autoSpaceDN w:val="0"/>
        <w:adjustRightInd w:val="0"/>
        <w:spacing w:after="120" w:line="360" w:lineRule="auto"/>
        <w:jc w:val="both"/>
        <w:rPr>
          <w:rFonts w:asciiTheme="minorHAnsi" w:hAnsiTheme="minorHAnsi" w:cstheme="minorHAnsi"/>
          <w:bCs/>
        </w:rPr>
      </w:pPr>
      <w:r w:rsidRPr="003800B1">
        <w:rPr>
          <w:rFonts w:asciiTheme="minorHAnsi" w:hAnsiTheme="minorHAnsi" w:cstheme="minorHAnsi"/>
          <w:bCs/>
        </w:rPr>
        <w:t xml:space="preserve">Documentazione di progetto </w:t>
      </w:r>
      <w:r w:rsidR="00151C0F">
        <w:rPr>
          <w:rFonts w:asciiTheme="minorHAnsi" w:hAnsiTheme="minorHAnsi" w:cstheme="minorHAnsi"/>
          <w:bCs/>
        </w:rPr>
        <w:t>(</w:t>
      </w:r>
      <w:r w:rsidRPr="003800B1">
        <w:rPr>
          <w:rFonts w:asciiTheme="minorHAnsi" w:hAnsiTheme="minorHAnsi" w:cstheme="minorHAnsi"/>
          <w:bCs/>
        </w:rPr>
        <w:t>CUP, event</w:t>
      </w:r>
      <w:r w:rsidR="00670B90" w:rsidRPr="003800B1">
        <w:rPr>
          <w:rFonts w:asciiTheme="minorHAnsi" w:hAnsiTheme="minorHAnsi" w:cstheme="minorHAnsi"/>
          <w:bCs/>
        </w:rPr>
        <w:t>uali modifiche al progetto</w:t>
      </w:r>
      <w:r w:rsidR="00591F89" w:rsidRPr="003800B1">
        <w:rPr>
          <w:rFonts w:asciiTheme="minorHAnsi" w:hAnsiTheme="minorHAnsi" w:cstheme="minorHAnsi"/>
          <w:bCs/>
        </w:rPr>
        <w:t>);</w:t>
      </w:r>
    </w:p>
    <w:p w14:paraId="235CB9B0" w14:textId="77777777" w:rsidR="00AC3536" w:rsidRDefault="00D757BA" w:rsidP="00AC3536">
      <w:pPr>
        <w:pStyle w:val="Paragrafoelenco"/>
        <w:numPr>
          <w:ilvl w:val="0"/>
          <w:numId w:val="14"/>
        </w:numPr>
        <w:autoSpaceDE w:val="0"/>
        <w:autoSpaceDN w:val="0"/>
        <w:adjustRightInd w:val="0"/>
        <w:spacing w:after="120" w:line="360" w:lineRule="auto"/>
        <w:jc w:val="both"/>
        <w:rPr>
          <w:rFonts w:asciiTheme="minorHAnsi" w:eastAsiaTheme="minorEastAsia" w:hAnsiTheme="minorHAnsi" w:cstheme="minorHAnsi"/>
          <w:bCs/>
          <w:lang w:eastAsia="it-IT"/>
        </w:rPr>
      </w:pPr>
      <w:r w:rsidRPr="003800B1">
        <w:rPr>
          <w:rFonts w:asciiTheme="minorHAnsi" w:eastAsiaTheme="minorEastAsia" w:hAnsiTheme="minorHAnsi" w:cstheme="minorHAnsi"/>
          <w:bCs/>
          <w:lang w:eastAsia="it-IT"/>
        </w:rPr>
        <w:t>Documentazione amministrativo-contabile riferita alle singole procedure attuate dal Soggetto attuatore</w:t>
      </w:r>
      <w:r w:rsidR="00670B90" w:rsidRPr="00670B90">
        <w:rPr>
          <w:rFonts w:asciiTheme="minorHAnsi" w:eastAsiaTheme="minorEastAsia" w:hAnsiTheme="minorHAnsi" w:cstheme="minorHAnsi"/>
          <w:bCs/>
          <w:lang w:eastAsia="it-IT"/>
        </w:rPr>
        <w:t xml:space="preserve">, suddivisa in due sottocartelle: procedura e spese.  Per il dettaglio della documentazione, si veda il par. 7.1 </w:t>
      </w:r>
    </w:p>
    <w:p w14:paraId="4D55A7CC" w14:textId="0E6DBF9E" w:rsidR="00703E7C" w:rsidRPr="00AC3536" w:rsidRDefault="00EA1737" w:rsidP="00AC3536">
      <w:pPr>
        <w:pStyle w:val="Paragrafoelenco"/>
        <w:numPr>
          <w:ilvl w:val="0"/>
          <w:numId w:val="14"/>
        </w:numPr>
        <w:autoSpaceDE w:val="0"/>
        <w:autoSpaceDN w:val="0"/>
        <w:adjustRightInd w:val="0"/>
        <w:spacing w:after="120" w:line="360" w:lineRule="auto"/>
        <w:jc w:val="both"/>
        <w:rPr>
          <w:rFonts w:asciiTheme="minorHAnsi" w:eastAsiaTheme="minorEastAsia" w:hAnsiTheme="minorHAnsi" w:cstheme="minorHAnsi"/>
          <w:bCs/>
          <w:lang w:eastAsia="it-IT"/>
        </w:rPr>
      </w:pPr>
      <w:r w:rsidRPr="00AC3536">
        <w:rPr>
          <w:rFonts w:asciiTheme="minorHAnsi" w:eastAsiaTheme="minorEastAsia" w:hAnsiTheme="minorHAnsi" w:cstheme="minorHAnsi"/>
          <w:bCs/>
          <w:lang w:eastAsia="it-IT"/>
        </w:rPr>
        <w:t>Verifiche</w:t>
      </w:r>
      <w:r w:rsidR="00D757BA" w:rsidRPr="00AC3536">
        <w:rPr>
          <w:rFonts w:asciiTheme="minorHAnsi" w:eastAsiaTheme="minorEastAsia" w:hAnsiTheme="minorHAnsi" w:cstheme="minorHAnsi"/>
          <w:bCs/>
          <w:lang w:eastAsia="it-IT"/>
        </w:rPr>
        <w:t xml:space="preserve"> (</w:t>
      </w:r>
      <w:r w:rsidR="00AC5117" w:rsidRPr="00AC3536">
        <w:rPr>
          <w:rFonts w:asciiTheme="minorHAnsi" w:eastAsiaTheme="minorEastAsia" w:hAnsiTheme="minorHAnsi" w:cstheme="minorHAnsi"/>
          <w:bCs/>
          <w:lang w:eastAsia="it-IT"/>
        </w:rPr>
        <w:t>C</w:t>
      </w:r>
      <w:r w:rsidR="00D757BA" w:rsidRPr="00AC3536">
        <w:rPr>
          <w:rFonts w:asciiTheme="minorHAnsi" w:eastAsiaTheme="minorEastAsia" w:hAnsiTheme="minorHAnsi" w:cstheme="minorHAnsi"/>
          <w:bCs/>
          <w:lang w:eastAsia="it-IT"/>
        </w:rPr>
        <w:t xml:space="preserve">heck list, </w:t>
      </w:r>
      <w:r w:rsidR="00312FD4" w:rsidRPr="00AC3536">
        <w:rPr>
          <w:rFonts w:asciiTheme="minorHAnsi" w:eastAsiaTheme="minorEastAsia" w:hAnsiTheme="minorHAnsi" w:cstheme="minorHAnsi"/>
          <w:bCs/>
          <w:lang w:eastAsia="it-IT"/>
        </w:rPr>
        <w:t>Attestazioni</w:t>
      </w:r>
      <w:r w:rsidR="00AC3536" w:rsidRPr="00AC3536">
        <w:rPr>
          <w:rFonts w:asciiTheme="minorHAnsi" w:eastAsiaTheme="minorEastAsia" w:hAnsiTheme="minorHAnsi" w:cstheme="minorHAnsi"/>
          <w:bCs/>
          <w:lang w:eastAsia="it-IT"/>
        </w:rPr>
        <w:t xml:space="preserve"> etc.)</w:t>
      </w:r>
    </w:p>
    <w:p w14:paraId="075E4AA0" w14:textId="73D49BC7" w:rsidR="00D757BA" w:rsidRDefault="00D757BA">
      <w:pPr>
        <w:pStyle w:val="Paragrafoelenco"/>
        <w:numPr>
          <w:ilvl w:val="0"/>
          <w:numId w:val="14"/>
        </w:numPr>
        <w:autoSpaceDE w:val="0"/>
        <w:autoSpaceDN w:val="0"/>
        <w:adjustRightInd w:val="0"/>
        <w:spacing w:after="120" w:line="360" w:lineRule="auto"/>
        <w:jc w:val="both"/>
        <w:rPr>
          <w:rFonts w:asciiTheme="minorHAnsi" w:eastAsiaTheme="minorEastAsia" w:hAnsiTheme="minorHAnsi" w:cstheme="minorHAnsi"/>
          <w:bCs/>
          <w:lang w:eastAsia="it-IT"/>
        </w:rPr>
      </w:pPr>
      <w:r w:rsidRPr="00E76F52">
        <w:rPr>
          <w:rFonts w:asciiTheme="minorHAnsi" w:eastAsiaTheme="minorEastAsia" w:hAnsiTheme="minorHAnsi" w:cstheme="minorHAnsi"/>
          <w:bCs/>
          <w:lang w:eastAsia="it-IT"/>
        </w:rPr>
        <w:t>Comunicazi</w:t>
      </w:r>
      <w:r>
        <w:rPr>
          <w:rFonts w:asciiTheme="minorHAnsi" w:eastAsiaTheme="minorEastAsia" w:hAnsiTheme="minorHAnsi" w:cstheme="minorHAnsi"/>
          <w:bCs/>
          <w:lang w:eastAsia="it-IT"/>
        </w:rPr>
        <w:t>oni</w:t>
      </w:r>
      <w:r w:rsidRPr="00E76F52">
        <w:rPr>
          <w:rFonts w:asciiTheme="minorHAnsi" w:eastAsiaTheme="minorEastAsia" w:hAnsiTheme="minorHAnsi" w:cstheme="minorHAnsi"/>
          <w:bCs/>
          <w:lang w:eastAsia="it-IT"/>
        </w:rPr>
        <w:t xml:space="preserve"> e scambio di informazioni con il Ministero dell’Interno</w:t>
      </w:r>
      <w:r>
        <w:rPr>
          <w:rFonts w:asciiTheme="minorHAnsi" w:eastAsiaTheme="minorEastAsia" w:hAnsiTheme="minorHAnsi" w:cstheme="minorHAnsi"/>
          <w:bCs/>
          <w:lang w:eastAsia="it-IT"/>
        </w:rPr>
        <w:t>, che dovranno</w:t>
      </w:r>
      <w:r w:rsidRPr="00E76F52">
        <w:rPr>
          <w:rFonts w:asciiTheme="minorHAnsi" w:eastAsiaTheme="minorEastAsia" w:hAnsiTheme="minorHAnsi" w:cstheme="minorHAnsi"/>
          <w:bCs/>
          <w:lang w:eastAsia="it-IT"/>
        </w:rPr>
        <w:t xml:space="preserve"> avvenire per posta elettronica istituzionale </w:t>
      </w:r>
      <w:r w:rsidR="00921CCE">
        <w:rPr>
          <w:rFonts w:asciiTheme="minorHAnsi" w:eastAsiaTheme="minorEastAsia" w:hAnsiTheme="minorHAnsi" w:cstheme="minorHAnsi"/>
          <w:bCs/>
          <w:lang w:eastAsia="it-IT"/>
        </w:rPr>
        <w:t>e/</w:t>
      </w:r>
      <w:r w:rsidRPr="00E76F52">
        <w:rPr>
          <w:rFonts w:asciiTheme="minorHAnsi" w:eastAsiaTheme="minorEastAsia" w:hAnsiTheme="minorHAnsi" w:cstheme="minorHAnsi"/>
          <w:bCs/>
          <w:lang w:eastAsia="it-IT"/>
        </w:rPr>
        <w:t xml:space="preserve">o poste elettronica certificata, ai sensi del D.lgs. n. 82/2005, </w:t>
      </w:r>
      <w:r w:rsidRPr="00873C9C">
        <w:rPr>
          <w:rFonts w:asciiTheme="minorHAnsi" w:eastAsiaTheme="minorEastAsia" w:hAnsiTheme="minorHAnsi" w:cstheme="minorHAnsi"/>
          <w:bCs/>
          <w:lang w:eastAsia="it-IT"/>
        </w:rPr>
        <w:t>attraverso le caselle di</w:t>
      </w:r>
      <w:r w:rsidR="00F87C1B">
        <w:rPr>
          <w:rFonts w:asciiTheme="minorHAnsi" w:eastAsiaTheme="minorEastAsia" w:hAnsiTheme="minorHAnsi" w:cstheme="minorHAnsi"/>
          <w:bCs/>
          <w:lang w:eastAsia="it-IT"/>
        </w:rPr>
        <w:t xml:space="preserve"> posta</w:t>
      </w:r>
      <w:r w:rsidR="00961B6C">
        <w:rPr>
          <w:rFonts w:asciiTheme="minorHAnsi" w:eastAsiaTheme="minorEastAsia" w:hAnsiTheme="minorHAnsi" w:cstheme="minorHAnsi"/>
          <w:bCs/>
          <w:lang w:eastAsia="it-IT"/>
        </w:rPr>
        <w:t xml:space="preserve"> </w:t>
      </w:r>
      <w:hyperlink r:id="rId21" w:history="1">
        <w:r w:rsidR="00961B6C" w:rsidRPr="00961B6C">
          <w:rPr>
            <w:rStyle w:val="Collegamentoipertestuale"/>
            <w:rFonts w:asciiTheme="minorHAnsi" w:hAnsiTheme="minorHAnsi" w:cstheme="minorHAnsi"/>
          </w:rPr>
          <w:t>piccoleopere.fl@interno.it</w:t>
        </w:r>
      </w:hyperlink>
      <w:r w:rsidR="00F87C1B">
        <w:rPr>
          <w:rFonts w:asciiTheme="minorHAnsi" w:eastAsiaTheme="minorEastAsia" w:hAnsiTheme="minorHAnsi" w:cstheme="minorHAnsi"/>
          <w:bCs/>
          <w:lang w:eastAsia="it-IT"/>
        </w:rPr>
        <w:t xml:space="preserve"> del Ministero dell’</w:t>
      </w:r>
      <w:r w:rsidR="00A62274">
        <w:rPr>
          <w:rFonts w:asciiTheme="minorHAnsi" w:eastAsiaTheme="minorEastAsia" w:hAnsiTheme="minorHAnsi" w:cstheme="minorHAnsi"/>
          <w:bCs/>
          <w:lang w:eastAsia="it-IT"/>
        </w:rPr>
        <w:t>Interno</w:t>
      </w:r>
      <w:r w:rsidR="00670B90">
        <w:rPr>
          <w:rFonts w:asciiTheme="minorHAnsi" w:eastAsiaTheme="minorEastAsia" w:hAnsiTheme="minorHAnsi" w:cstheme="minorHAnsi"/>
          <w:bCs/>
          <w:lang w:eastAsia="it-IT"/>
        </w:rPr>
        <w:t>.</w:t>
      </w:r>
    </w:p>
    <w:p w14:paraId="476190A6" w14:textId="77777777" w:rsidR="00622C30" w:rsidRPr="007F1B3B" w:rsidRDefault="00622C30" w:rsidP="0054571A">
      <w:pPr>
        <w:pStyle w:val="Default"/>
        <w:spacing w:after="120" w:line="360" w:lineRule="auto"/>
        <w:jc w:val="both"/>
        <w:rPr>
          <w:rFonts w:asciiTheme="minorHAnsi" w:hAnsiTheme="minorHAnsi" w:cstheme="minorHAnsi"/>
          <w:lang w:val="it-IT"/>
        </w:rPr>
      </w:pPr>
    </w:p>
    <w:p w14:paraId="04F716CF" w14:textId="77777777" w:rsidR="00622C30" w:rsidRPr="007F1B3B" w:rsidRDefault="00622C30">
      <w:pPr>
        <w:pStyle w:val="Titolo2"/>
        <w:numPr>
          <w:ilvl w:val="1"/>
          <w:numId w:val="11"/>
        </w:numPr>
        <w:spacing w:before="0" w:after="240"/>
        <w:ind w:left="578" w:hanging="578"/>
        <w:rPr>
          <w:rFonts w:asciiTheme="minorHAnsi" w:hAnsiTheme="minorHAnsi" w:cstheme="minorHAnsi"/>
          <w:sz w:val="24"/>
          <w:szCs w:val="24"/>
        </w:rPr>
      </w:pPr>
      <w:bookmarkStart w:id="100" w:name="_Toc109304961"/>
      <w:bookmarkStart w:id="101" w:name="_Toc120023121"/>
      <w:r w:rsidRPr="007F1B3B">
        <w:rPr>
          <w:rFonts w:asciiTheme="minorHAnsi" w:hAnsiTheme="minorHAnsi" w:cstheme="minorHAnsi"/>
          <w:sz w:val="24"/>
          <w:szCs w:val="24"/>
        </w:rPr>
        <w:t>Documenti a supporto della rendicontazione</w:t>
      </w:r>
      <w:bookmarkEnd w:id="100"/>
      <w:bookmarkEnd w:id="101"/>
    </w:p>
    <w:p w14:paraId="1632C943" w14:textId="77777777" w:rsidR="00622C30" w:rsidRDefault="00622C30" w:rsidP="003D65BD">
      <w:pPr>
        <w:pStyle w:val="Default"/>
        <w:spacing w:after="120" w:line="360" w:lineRule="auto"/>
        <w:jc w:val="both"/>
        <w:rPr>
          <w:rFonts w:asciiTheme="minorHAnsi" w:hAnsiTheme="minorHAnsi" w:cstheme="minorHAnsi"/>
          <w:color w:val="auto"/>
          <w:lang w:val="it-IT"/>
        </w:rPr>
      </w:pPr>
      <w:r w:rsidRPr="007F1B3B">
        <w:rPr>
          <w:rFonts w:asciiTheme="minorHAnsi" w:hAnsiTheme="minorHAnsi" w:cstheme="minorHAnsi"/>
          <w:lang w:val="it-IT"/>
        </w:rPr>
        <w:t xml:space="preserve">La rendicontazione della spesa a costi reali si basa sulle spese effettivamente sostenute e comprovate da documenti giustificativi di spesa e di pagamento. Con riferimento alle spese da inserire nel rendiconto, si fornisce un elenco, </w:t>
      </w:r>
      <w:r w:rsidRPr="007F1B3B">
        <w:rPr>
          <w:rFonts w:asciiTheme="minorHAnsi" w:hAnsiTheme="minorHAnsi" w:cstheme="minorHAnsi"/>
          <w:color w:val="auto"/>
          <w:lang w:val="it-IT"/>
        </w:rPr>
        <w:t>non esaustivo, della documentazione amministrativo-contabile a supporto della rendicontazione</w:t>
      </w:r>
      <w:r w:rsidR="00DF3E0B">
        <w:rPr>
          <w:rFonts w:asciiTheme="minorHAnsi" w:hAnsiTheme="minorHAnsi" w:cstheme="minorHAnsi"/>
          <w:color w:val="auto"/>
          <w:lang w:val="it-IT"/>
        </w:rPr>
        <w:t xml:space="preserve"> </w:t>
      </w:r>
      <w:r w:rsidR="00595209">
        <w:rPr>
          <w:rFonts w:asciiTheme="minorHAnsi" w:hAnsiTheme="minorHAnsi" w:cstheme="minorHAnsi"/>
          <w:color w:val="auto"/>
          <w:lang w:val="it-IT"/>
        </w:rPr>
        <w:t xml:space="preserve">che dovrà essere conservata in </w:t>
      </w:r>
      <w:r w:rsidR="00595209" w:rsidRPr="00706810">
        <w:rPr>
          <w:rFonts w:asciiTheme="minorHAnsi" w:hAnsiTheme="minorHAnsi" w:cstheme="minorHAnsi"/>
          <w:b/>
          <w:bCs/>
          <w:color w:val="auto"/>
          <w:lang w:val="it-IT"/>
        </w:rPr>
        <w:t>fascicoli elettronici</w:t>
      </w:r>
      <w:r w:rsidR="00595209">
        <w:rPr>
          <w:rFonts w:asciiTheme="minorHAnsi" w:hAnsiTheme="minorHAnsi" w:cstheme="minorHAnsi"/>
          <w:color w:val="auto"/>
          <w:lang w:val="it-IT"/>
        </w:rPr>
        <w:t xml:space="preserve"> per eventuali controlli in itinere ed ex post. Nel caso di documentaz</w:t>
      </w:r>
      <w:r w:rsidR="00C64969">
        <w:rPr>
          <w:rFonts w:asciiTheme="minorHAnsi" w:hAnsiTheme="minorHAnsi" w:cstheme="minorHAnsi"/>
          <w:color w:val="auto"/>
          <w:lang w:val="it-IT"/>
        </w:rPr>
        <w:t xml:space="preserve">ione da caricare sul sistema </w:t>
      </w:r>
      <w:proofErr w:type="spellStart"/>
      <w:r w:rsidR="00C64969">
        <w:rPr>
          <w:rFonts w:asciiTheme="minorHAnsi" w:hAnsiTheme="minorHAnsi" w:cstheme="minorHAnsi"/>
          <w:color w:val="auto"/>
          <w:lang w:val="it-IT"/>
        </w:rPr>
        <w:t>ReGiS</w:t>
      </w:r>
      <w:proofErr w:type="spellEnd"/>
      <w:r w:rsidR="00595209">
        <w:rPr>
          <w:rFonts w:asciiTheme="minorHAnsi" w:hAnsiTheme="minorHAnsi" w:cstheme="minorHAnsi"/>
          <w:color w:val="auto"/>
          <w:lang w:val="it-IT"/>
        </w:rPr>
        <w:t xml:space="preserve"> (identificata con grassetto-sottolineato) si rinvia ai paragrafi precedenti</w:t>
      </w:r>
      <w:r w:rsidR="003D65BD">
        <w:rPr>
          <w:rFonts w:asciiTheme="minorHAnsi" w:hAnsiTheme="minorHAnsi" w:cstheme="minorHAnsi"/>
          <w:color w:val="auto"/>
          <w:lang w:val="it-IT"/>
        </w:rPr>
        <w:t>.</w:t>
      </w:r>
    </w:p>
    <w:p w14:paraId="355FBC73" w14:textId="77777777" w:rsidR="004755BD" w:rsidRDefault="004755BD" w:rsidP="003D65BD">
      <w:pPr>
        <w:pStyle w:val="Default"/>
        <w:spacing w:after="120" w:line="360" w:lineRule="auto"/>
        <w:jc w:val="both"/>
        <w:rPr>
          <w:rFonts w:asciiTheme="minorHAnsi" w:hAnsiTheme="minorHAnsi" w:cstheme="minorHAnsi"/>
          <w:color w:val="auto"/>
          <w:lang w:val="it-IT"/>
        </w:rPr>
      </w:pPr>
    </w:p>
    <w:tbl>
      <w:tblPr>
        <w:tblStyle w:val="Grigliatabella"/>
        <w:tblW w:w="9214" w:type="dxa"/>
        <w:tblInd w:w="250" w:type="dxa"/>
        <w:tblLook w:val="04A0" w:firstRow="1" w:lastRow="0" w:firstColumn="1" w:lastColumn="0" w:noHBand="0" w:noVBand="1"/>
      </w:tblPr>
      <w:tblGrid>
        <w:gridCol w:w="9214"/>
      </w:tblGrid>
      <w:tr w:rsidR="00622C30" w:rsidRPr="007F1B3B" w14:paraId="4266A744" w14:textId="77777777" w:rsidTr="00B25342">
        <w:trPr>
          <w:tblHeader/>
        </w:trPr>
        <w:tc>
          <w:tcPr>
            <w:tcW w:w="9214" w:type="dxa"/>
            <w:tcBorders>
              <w:top w:val="single" w:sz="4" w:space="0" w:color="auto"/>
              <w:left w:val="single" w:sz="4" w:space="0" w:color="auto"/>
              <w:bottom w:val="single" w:sz="4" w:space="0" w:color="auto"/>
              <w:right w:val="single" w:sz="4" w:space="0" w:color="auto"/>
            </w:tcBorders>
            <w:shd w:val="clear" w:color="auto" w:fill="323E4F" w:themeFill="text2" w:themeFillShade="BF"/>
            <w:hideMark/>
          </w:tcPr>
          <w:p w14:paraId="34CD4897" w14:textId="77777777" w:rsidR="00622C30" w:rsidRPr="007F1B3B" w:rsidRDefault="00622C30" w:rsidP="00B25342">
            <w:pPr>
              <w:widowControl w:val="0"/>
              <w:autoSpaceDE w:val="0"/>
              <w:autoSpaceDN w:val="0"/>
              <w:adjustRightInd w:val="0"/>
              <w:spacing w:after="60"/>
              <w:jc w:val="center"/>
              <w:rPr>
                <w:rFonts w:asciiTheme="minorHAnsi" w:hAnsiTheme="minorHAnsi" w:cstheme="minorHAnsi"/>
                <w:b/>
              </w:rPr>
            </w:pPr>
            <w:r w:rsidRPr="007F1B3B">
              <w:rPr>
                <w:rFonts w:asciiTheme="minorHAnsi" w:hAnsiTheme="minorHAnsi" w:cstheme="minorHAnsi"/>
                <w:b/>
                <w:color w:val="FFFFFF" w:themeColor="background1"/>
              </w:rPr>
              <w:lastRenderedPageBreak/>
              <w:t>DOCUMENTAZIONE</w:t>
            </w:r>
          </w:p>
        </w:tc>
      </w:tr>
      <w:tr w:rsidR="00622C30" w:rsidRPr="007F1B3B" w14:paraId="0922CBA2" w14:textId="77777777" w:rsidTr="00B25342">
        <w:trPr>
          <w:trHeight w:val="1635"/>
        </w:trPr>
        <w:tc>
          <w:tcPr>
            <w:tcW w:w="9214" w:type="dxa"/>
            <w:tcBorders>
              <w:top w:val="single" w:sz="4" w:space="0" w:color="auto"/>
              <w:left w:val="single" w:sz="4" w:space="0" w:color="auto"/>
              <w:bottom w:val="single" w:sz="4" w:space="0" w:color="auto"/>
              <w:right w:val="single" w:sz="4" w:space="0" w:color="auto"/>
            </w:tcBorders>
            <w:hideMark/>
          </w:tcPr>
          <w:p w14:paraId="772BB072" w14:textId="77777777" w:rsidR="00622C30" w:rsidRPr="007F1B3B" w:rsidRDefault="00622C30" w:rsidP="00B25342">
            <w:pPr>
              <w:spacing w:line="360" w:lineRule="auto"/>
              <w:jc w:val="both"/>
              <w:rPr>
                <w:rFonts w:asciiTheme="minorHAnsi" w:eastAsiaTheme="minorEastAsia" w:hAnsiTheme="minorHAnsi" w:cstheme="minorHAnsi"/>
                <w:sz w:val="22"/>
                <w:szCs w:val="22"/>
                <w:lang w:eastAsia="it-IT"/>
              </w:rPr>
            </w:pPr>
            <w:r w:rsidRPr="007F1B3B">
              <w:rPr>
                <w:rFonts w:asciiTheme="minorHAnsi" w:hAnsiTheme="minorHAnsi" w:cstheme="minorHAnsi"/>
              </w:rPr>
              <w:t>Procedura</w:t>
            </w:r>
          </w:p>
          <w:p w14:paraId="621CEFF6" w14:textId="77777777" w:rsid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7F1B3B">
              <w:rPr>
                <w:rFonts w:asciiTheme="minorHAnsi" w:hAnsiTheme="minorHAnsi" w:cstheme="minorHAnsi"/>
              </w:rPr>
              <w:t>Programma biennale delle forniture e servizi</w:t>
            </w:r>
            <w:r w:rsidR="00AE5DAD">
              <w:rPr>
                <w:rFonts w:asciiTheme="minorHAnsi" w:hAnsiTheme="minorHAnsi" w:cstheme="minorHAnsi"/>
              </w:rPr>
              <w:t>/Programma triennale lavori</w:t>
            </w:r>
            <w:r w:rsidR="00136515">
              <w:rPr>
                <w:rFonts w:asciiTheme="minorHAnsi" w:hAnsiTheme="minorHAnsi" w:cstheme="minorHAnsi"/>
              </w:rPr>
              <w:t>;</w:t>
            </w:r>
          </w:p>
          <w:p w14:paraId="0B2E9599" w14:textId="77777777" w:rsidR="00136515" w:rsidRPr="00136515" w:rsidRDefault="00E75381">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b/>
                <w:bCs/>
                <w:u w:val="single"/>
              </w:rPr>
              <w:t>Delibera/Determina/Decreto a contrarre</w:t>
            </w:r>
            <w:r w:rsidR="00136515">
              <w:rPr>
                <w:rFonts w:asciiTheme="minorHAnsi" w:hAnsiTheme="minorHAnsi" w:cstheme="minorHAnsi"/>
                <w:b/>
                <w:bCs/>
                <w:u w:val="single"/>
              </w:rPr>
              <w:t>;</w:t>
            </w:r>
          </w:p>
          <w:p w14:paraId="152DD145" w14:textId="77777777" w:rsid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Atto nomina del RUP</w:t>
            </w:r>
            <w:r w:rsidR="00136515">
              <w:rPr>
                <w:rFonts w:asciiTheme="minorHAnsi" w:hAnsiTheme="minorHAnsi" w:cstheme="minorHAnsi"/>
              </w:rPr>
              <w:t>;</w:t>
            </w:r>
          </w:p>
          <w:p w14:paraId="19C210DF" w14:textId="77777777" w:rsid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Documenti di gara (Bando, avviso, lettera di invito, capitolato, avviso, invito etc. e relative pubblicazioni)</w:t>
            </w:r>
            <w:r w:rsidR="00136515">
              <w:rPr>
                <w:rFonts w:asciiTheme="minorHAnsi" w:hAnsiTheme="minorHAnsi" w:cstheme="minorHAnsi"/>
              </w:rPr>
              <w:t>;</w:t>
            </w:r>
          </w:p>
          <w:p w14:paraId="450DF575" w14:textId="77777777" w:rsidR="00136515" w:rsidRDefault="001916C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RDO/RDA</w:t>
            </w:r>
            <w:r w:rsidR="00136515">
              <w:rPr>
                <w:rFonts w:asciiTheme="minorHAnsi" w:hAnsiTheme="minorHAnsi" w:cstheme="minorHAnsi"/>
              </w:rPr>
              <w:t>;</w:t>
            </w:r>
          </w:p>
          <w:p w14:paraId="438E570E" w14:textId="77777777" w:rsid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Disposizione di nomina e dichiarazioni di incompatibilità dei commissari</w:t>
            </w:r>
            <w:r w:rsidR="00136515">
              <w:rPr>
                <w:rFonts w:asciiTheme="minorHAnsi" w:hAnsiTheme="minorHAnsi" w:cstheme="minorHAnsi"/>
              </w:rPr>
              <w:t>;</w:t>
            </w:r>
          </w:p>
          <w:p w14:paraId="46AE8DDA" w14:textId="77777777" w:rsid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 xml:space="preserve">Documentazione istruttoria (Verbali Commissione, </w:t>
            </w:r>
            <w:proofErr w:type="gramStart"/>
            <w:r w:rsidRPr="00136515">
              <w:rPr>
                <w:rFonts w:asciiTheme="minorHAnsi" w:hAnsiTheme="minorHAnsi" w:cstheme="minorHAnsi"/>
              </w:rPr>
              <w:t>ecc..</w:t>
            </w:r>
            <w:proofErr w:type="gramEnd"/>
            <w:r w:rsidRPr="00136515">
              <w:rPr>
                <w:rFonts w:asciiTheme="minorHAnsi" w:hAnsiTheme="minorHAnsi" w:cstheme="minorHAnsi"/>
              </w:rPr>
              <w:t>)</w:t>
            </w:r>
            <w:r w:rsidR="00136515">
              <w:rPr>
                <w:rFonts w:asciiTheme="minorHAnsi" w:hAnsiTheme="minorHAnsi" w:cstheme="minorHAnsi"/>
              </w:rPr>
              <w:t>;</w:t>
            </w:r>
          </w:p>
          <w:p w14:paraId="3184AEE6" w14:textId="77777777" w:rsidR="00136515" w:rsidRDefault="00136515">
            <w:pPr>
              <w:pStyle w:val="Paragrafoelenco"/>
              <w:numPr>
                <w:ilvl w:val="0"/>
                <w:numId w:val="17"/>
              </w:numPr>
              <w:spacing w:line="360" w:lineRule="auto"/>
              <w:ind w:left="1080" w:hanging="360"/>
              <w:contextualSpacing/>
              <w:jc w:val="both"/>
              <w:rPr>
                <w:rFonts w:asciiTheme="minorHAnsi" w:hAnsiTheme="minorHAnsi" w:cstheme="minorHAnsi"/>
              </w:rPr>
            </w:pPr>
            <w:r>
              <w:rPr>
                <w:rFonts w:asciiTheme="minorHAnsi" w:hAnsiTheme="minorHAnsi" w:cstheme="minorHAnsi"/>
              </w:rPr>
              <w:t>Atti di aggiudicazione;</w:t>
            </w:r>
          </w:p>
          <w:p w14:paraId="4A368B11" w14:textId="77777777" w:rsid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Comunicazioni e pubblicazioni degli esiti dell’appalto</w:t>
            </w:r>
            <w:r w:rsidR="00136515">
              <w:rPr>
                <w:rFonts w:asciiTheme="minorHAnsi" w:hAnsiTheme="minorHAnsi" w:cstheme="minorHAnsi"/>
              </w:rPr>
              <w:t>;</w:t>
            </w:r>
          </w:p>
          <w:p w14:paraId="2981D907" w14:textId="77777777" w:rsidR="00136515" w:rsidRPr="00136515" w:rsidRDefault="00AE5DAD">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b/>
                <w:bCs/>
              </w:rPr>
              <w:t>Contratto</w:t>
            </w:r>
            <w:r w:rsidR="00136515">
              <w:rPr>
                <w:rFonts w:asciiTheme="minorHAnsi" w:hAnsiTheme="minorHAnsi" w:cstheme="minorHAnsi"/>
                <w:b/>
                <w:bCs/>
              </w:rPr>
              <w:t>;</w:t>
            </w:r>
          </w:p>
          <w:p w14:paraId="756FB0D0" w14:textId="77777777" w:rsid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Atti di nomina del Direttore Lavori/Direttore di esecuzione del contratto e del Coordinatore Sicurezza</w:t>
            </w:r>
            <w:r w:rsidR="00136515">
              <w:rPr>
                <w:rFonts w:asciiTheme="minorHAnsi" w:hAnsiTheme="minorHAnsi" w:cstheme="minorHAnsi"/>
              </w:rPr>
              <w:t>;</w:t>
            </w:r>
          </w:p>
          <w:p w14:paraId="58DF2282" w14:textId="77777777" w:rsidR="00622C30" w:rsidRPr="00136515" w:rsidRDefault="00622C30">
            <w:pPr>
              <w:pStyle w:val="Paragrafoelenco"/>
              <w:numPr>
                <w:ilvl w:val="0"/>
                <w:numId w:val="17"/>
              </w:numPr>
              <w:spacing w:line="360" w:lineRule="auto"/>
              <w:ind w:left="1080" w:hanging="360"/>
              <w:contextualSpacing/>
              <w:jc w:val="both"/>
              <w:rPr>
                <w:rFonts w:asciiTheme="minorHAnsi" w:hAnsiTheme="minorHAnsi" w:cstheme="minorHAnsi"/>
              </w:rPr>
            </w:pPr>
            <w:r w:rsidRPr="00136515">
              <w:rPr>
                <w:rFonts w:asciiTheme="minorHAnsi" w:hAnsiTheme="minorHAnsi" w:cstheme="minorHAnsi"/>
              </w:rPr>
              <w:t xml:space="preserve">Documentazione relativa all’esecuzione contrattuale (verbali avvio attività/consegna lavori, nomina del collaudatore/commissione di collaudo; </w:t>
            </w:r>
            <w:r w:rsidRPr="00136515">
              <w:rPr>
                <w:rFonts w:asciiTheme="minorHAnsi" w:hAnsiTheme="minorHAnsi" w:cstheme="minorHAnsi"/>
                <w:b/>
                <w:bCs/>
              </w:rPr>
              <w:t>certificati di collaudo</w:t>
            </w:r>
            <w:r w:rsidR="000A7B49" w:rsidRPr="00136515">
              <w:rPr>
                <w:rFonts w:asciiTheme="minorHAnsi" w:hAnsiTheme="minorHAnsi" w:cstheme="minorHAnsi"/>
                <w:b/>
                <w:bCs/>
              </w:rPr>
              <w:t>/</w:t>
            </w:r>
            <w:r w:rsidR="000A7B49" w:rsidRPr="00136515">
              <w:rPr>
                <w:rFonts w:asciiTheme="minorHAnsi" w:hAnsiTheme="minorHAnsi" w:cstheme="minorHAnsi"/>
                <w:b/>
                <w:bCs/>
                <w:iCs/>
              </w:rPr>
              <w:t>certificato di regolare esecuzione rilasciato per i lavori dal direttore dei lavori</w:t>
            </w:r>
            <w:r w:rsidR="00DF3E0B" w:rsidRPr="00136515">
              <w:rPr>
                <w:rFonts w:asciiTheme="minorHAnsi" w:hAnsiTheme="minorHAnsi" w:cstheme="minorHAnsi"/>
                <w:b/>
                <w:bCs/>
                <w:iCs/>
              </w:rPr>
              <w:t xml:space="preserve"> </w:t>
            </w:r>
            <w:r w:rsidRPr="00136515">
              <w:rPr>
                <w:rFonts w:asciiTheme="minorHAnsi" w:hAnsiTheme="minorHAnsi" w:cstheme="minorHAnsi"/>
              </w:rPr>
              <w:t>ecc</w:t>
            </w:r>
            <w:r w:rsidR="000A7B49" w:rsidRPr="00136515">
              <w:rPr>
                <w:rFonts w:asciiTheme="minorHAnsi" w:hAnsiTheme="minorHAnsi" w:cstheme="minorHAnsi"/>
              </w:rPr>
              <w:t>.</w:t>
            </w:r>
            <w:r w:rsidRPr="00136515">
              <w:rPr>
                <w:rFonts w:asciiTheme="minorHAnsi" w:hAnsiTheme="minorHAnsi" w:cstheme="minorHAnsi"/>
              </w:rPr>
              <w:t>)</w:t>
            </w:r>
            <w:r w:rsidR="00136515">
              <w:rPr>
                <w:rFonts w:asciiTheme="minorHAnsi" w:hAnsiTheme="minorHAnsi" w:cstheme="minorHAnsi"/>
              </w:rPr>
              <w:t>.</w:t>
            </w:r>
          </w:p>
          <w:p w14:paraId="033BB451" w14:textId="77777777" w:rsidR="00622C30" w:rsidRPr="007F1B3B" w:rsidRDefault="00622C30" w:rsidP="00B25342">
            <w:pPr>
              <w:spacing w:line="360" w:lineRule="auto"/>
              <w:jc w:val="both"/>
              <w:rPr>
                <w:rFonts w:asciiTheme="minorHAnsi" w:hAnsiTheme="minorHAnsi" w:cstheme="minorHAnsi"/>
              </w:rPr>
            </w:pPr>
            <w:r w:rsidRPr="007F1B3B">
              <w:rPr>
                <w:rFonts w:asciiTheme="minorHAnsi" w:hAnsiTheme="minorHAnsi" w:cstheme="minorHAnsi"/>
              </w:rPr>
              <w:t>Spesa</w:t>
            </w:r>
          </w:p>
          <w:p w14:paraId="248127CC" w14:textId="77777777" w:rsidR="00622C30" w:rsidRPr="007F1B3B" w:rsidRDefault="00622C30">
            <w:pPr>
              <w:pStyle w:val="Paragrafoelenco"/>
              <w:numPr>
                <w:ilvl w:val="0"/>
                <w:numId w:val="17"/>
              </w:numPr>
              <w:spacing w:line="360" w:lineRule="auto"/>
              <w:ind w:left="1068" w:hanging="360"/>
              <w:contextualSpacing/>
              <w:jc w:val="both"/>
              <w:rPr>
                <w:rFonts w:asciiTheme="minorHAnsi" w:hAnsiTheme="minorHAnsi" w:cstheme="minorHAnsi"/>
              </w:rPr>
            </w:pPr>
            <w:r w:rsidRPr="003D65BD">
              <w:rPr>
                <w:rFonts w:asciiTheme="minorHAnsi" w:hAnsiTheme="minorHAnsi" w:cstheme="minorHAnsi"/>
                <w:b/>
                <w:bCs/>
              </w:rPr>
              <w:t>Fatture</w:t>
            </w:r>
            <w:r w:rsidRPr="007F1B3B">
              <w:rPr>
                <w:rFonts w:asciiTheme="minorHAnsi" w:hAnsiTheme="minorHAnsi" w:cstheme="minorHAnsi"/>
              </w:rPr>
              <w:t xml:space="preserve"> o altri documenti contabili con valore probatorio equivalente emessi dalle imprese appaltatrici</w:t>
            </w:r>
            <w:r w:rsidR="00136515">
              <w:rPr>
                <w:rFonts w:asciiTheme="minorHAnsi" w:hAnsiTheme="minorHAnsi" w:cstheme="minorHAnsi"/>
              </w:rPr>
              <w:t>;</w:t>
            </w:r>
          </w:p>
          <w:p w14:paraId="09E08293" w14:textId="77777777" w:rsidR="00622C30" w:rsidRPr="007F1B3B" w:rsidRDefault="00622C30">
            <w:pPr>
              <w:pStyle w:val="Paragrafoelenco"/>
              <w:numPr>
                <w:ilvl w:val="0"/>
                <w:numId w:val="17"/>
              </w:numPr>
              <w:spacing w:line="360" w:lineRule="auto"/>
              <w:ind w:left="1068" w:hanging="360"/>
              <w:contextualSpacing/>
              <w:jc w:val="both"/>
              <w:rPr>
                <w:rFonts w:asciiTheme="minorHAnsi" w:hAnsiTheme="minorHAnsi" w:cstheme="minorHAnsi"/>
              </w:rPr>
            </w:pPr>
            <w:r w:rsidRPr="007F1B3B">
              <w:rPr>
                <w:rFonts w:asciiTheme="minorHAnsi" w:hAnsiTheme="minorHAnsi" w:cstheme="minorHAnsi"/>
              </w:rPr>
              <w:t xml:space="preserve">SAL e Certificati di pagamento RUP (per i lavori); SAL/Relazioni e Certificati di regolare esecuzione RUP (per forniture e servizi); </w:t>
            </w:r>
          </w:p>
          <w:p w14:paraId="04FDF422" w14:textId="2760A7B2" w:rsidR="00C27CCA" w:rsidRDefault="00622C30">
            <w:pPr>
              <w:pStyle w:val="Paragrafoelenco"/>
              <w:numPr>
                <w:ilvl w:val="0"/>
                <w:numId w:val="17"/>
              </w:numPr>
              <w:spacing w:line="360" w:lineRule="auto"/>
              <w:ind w:left="1068" w:hanging="360"/>
              <w:contextualSpacing/>
              <w:jc w:val="both"/>
              <w:rPr>
                <w:rFonts w:asciiTheme="minorHAnsi" w:hAnsiTheme="minorHAnsi" w:cstheme="minorHAnsi"/>
              </w:rPr>
            </w:pPr>
            <w:r w:rsidRPr="007F1B3B">
              <w:rPr>
                <w:rFonts w:asciiTheme="minorHAnsi" w:hAnsiTheme="minorHAnsi" w:cstheme="minorHAnsi"/>
              </w:rPr>
              <w:t>Determina</w:t>
            </w:r>
            <w:r w:rsidR="00C15B86">
              <w:rPr>
                <w:rFonts w:asciiTheme="minorHAnsi" w:hAnsiTheme="minorHAnsi" w:cstheme="minorHAnsi"/>
              </w:rPr>
              <w:t xml:space="preserve"> di</w:t>
            </w:r>
            <w:r w:rsidR="00C27CCA">
              <w:rPr>
                <w:rFonts w:asciiTheme="minorHAnsi" w:hAnsiTheme="minorHAnsi" w:cstheme="minorHAnsi"/>
              </w:rPr>
              <w:t xml:space="preserve">, </w:t>
            </w:r>
            <w:r w:rsidR="008C735A" w:rsidRPr="008C735A">
              <w:rPr>
                <w:rFonts w:asciiTheme="minorHAnsi" w:hAnsiTheme="minorHAnsi" w:cstheme="minorHAnsi"/>
              </w:rPr>
              <w:t xml:space="preserve">liquidazione o atto equivalente, </w:t>
            </w:r>
            <w:r w:rsidRPr="008C735A">
              <w:rPr>
                <w:rFonts w:asciiTheme="minorHAnsi" w:hAnsiTheme="minorHAnsi" w:cstheme="minorHAnsi"/>
              </w:rPr>
              <w:t>DURC</w:t>
            </w:r>
            <w:r w:rsidRPr="007F1B3B">
              <w:rPr>
                <w:rFonts w:asciiTheme="minorHAnsi" w:hAnsiTheme="minorHAnsi" w:cstheme="minorHAnsi"/>
              </w:rPr>
              <w:t xml:space="preserve">, verifiche Equitalia, </w:t>
            </w:r>
            <w:proofErr w:type="spellStart"/>
            <w:r w:rsidRPr="007F1B3B">
              <w:rPr>
                <w:rFonts w:asciiTheme="minorHAnsi" w:hAnsiTheme="minorHAnsi" w:cstheme="minorHAnsi"/>
              </w:rPr>
              <w:t>etc</w:t>
            </w:r>
            <w:proofErr w:type="spellEnd"/>
            <w:r w:rsidRPr="007F1B3B">
              <w:rPr>
                <w:rFonts w:asciiTheme="minorHAnsi" w:hAnsiTheme="minorHAnsi" w:cstheme="minorHAnsi"/>
              </w:rPr>
              <w:t>; F24 quietanzato relativo al versamento IVA in regime di split payment</w:t>
            </w:r>
            <w:r w:rsidR="00C27CCA">
              <w:rPr>
                <w:rFonts w:asciiTheme="minorHAnsi" w:hAnsiTheme="minorHAnsi" w:cstheme="minorHAnsi"/>
              </w:rPr>
              <w:t>;</w:t>
            </w:r>
          </w:p>
          <w:p w14:paraId="1D8B6EB5" w14:textId="77777777" w:rsidR="00C27CCA" w:rsidRPr="00C27CCA" w:rsidRDefault="00C27CCA">
            <w:pPr>
              <w:pStyle w:val="Paragrafoelenco"/>
              <w:numPr>
                <w:ilvl w:val="0"/>
                <w:numId w:val="17"/>
              </w:numPr>
              <w:spacing w:line="360" w:lineRule="auto"/>
              <w:ind w:left="1068" w:hanging="360"/>
              <w:contextualSpacing/>
              <w:jc w:val="both"/>
              <w:rPr>
                <w:rFonts w:asciiTheme="minorHAnsi" w:hAnsiTheme="minorHAnsi" w:cstheme="minorHAnsi"/>
              </w:rPr>
            </w:pPr>
            <w:r w:rsidRPr="00C27CCA">
              <w:rPr>
                <w:rFonts w:asciiTheme="minorHAnsi" w:hAnsiTheme="minorHAnsi" w:cstheme="minorHAnsi"/>
                <w:b/>
              </w:rPr>
              <w:t>Mandati di pagamento quietanzati</w:t>
            </w:r>
            <w:r>
              <w:rPr>
                <w:rFonts w:asciiTheme="minorHAnsi" w:hAnsiTheme="minorHAnsi" w:cstheme="minorHAnsi"/>
              </w:rPr>
              <w:t xml:space="preserve"> o </w:t>
            </w:r>
            <w:proofErr w:type="gramStart"/>
            <w:r>
              <w:rPr>
                <w:rFonts w:asciiTheme="minorHAnsi" w:hAnsiTheme="minorHAnsi" w:cstheme="minorHAnsi"/>
              </w:rPr>
              <w:t>a</w:t>
            </w:r>
            <w:proofErr w:type="gramEnd"/>
            <w:r>
              <w:rPr>
                <w:rFonts w:asciiTheme="minorHAnsi" w:hAnsiTheme="minorHAnsi" w:cstheme="minorHAnsi"/>
              </w:rPr>
              <w:t xml:space="preserve"> a</w:t>
            </w:r>
            <w:r w:rsidRPr="00C27CCA">
              <w:rPr>
                <w:rFonts w:asciiTheme="minorHAnsi" w:hAnsiTheme="minorHAnsi" w:cstheme="minorHAnsi"/>
              </w:rPr>
              <w:t>ltro documento contabile comprovante l’avvenuto pagamento.</w:t>
            </w:r>
          </w:p>
        </w:tc>
      </w:tr>
    </w:tbl>
    <w:p w14:paraId="4D78AD74" w14:textId="77777777" w:rsidR="007A6943" w:rsidRDefault="007A6943" w:rsidP="00622C30">
      <w:pPr>
        <w:pStyle w:val="Default"/>
        <w:spacing w:after="120" w:line="360" w:lineRule="auto"/>
        <w:jc w:val="both"/>
        <w:rPr>
          <w:rFonts w:asciiTheme="minorHAnsi" w:hAnsiTheme="minorHAnsi" w:cstheme="minorHAnsi"/>
          <w:bCs/>
          <w:i/>
          <w:iCs/>
          <w:color w:val="auto"/>
          <w:lang w:val="it-IT"/>
        </w:rPr>
      </w:pPr>
    </w:p>
    <w:p w14:paraId="3A3C483E" w14:textId="16581DB7" w:rsidR="00622C30" w:rsidRPr="007F1B3B" w:rsidRDefault="00622C30" w:rsidP="00622C30">
      <w:pPr>
        <w:pStyle w:val="Default"/>
        <w:spacing w:after="120" w:line="360" w:lineRule="auto"/>
        <w:jc w:val="both"/>
        <w:rPr>
          <w:rFonts w:asciiTheme="minorHAnsi" w:hAnsiTheme="minorHAnsi" w:cstheme="minorHAnsi"/>
          <w:bCs/>
          <w:i/>
          <w:iCs/>
          <w:color w:val="auto"/>
          <w:lang w:val="it-IT"/>
        </w:rPr>
      </w:pPr>
      <w:r w:rsidRPr="007F1B3B">
        <w:rPr>
          <w:rFonts w:asciiTheme="minorHAnsi" w:hAnsiTheme="minorHAnsi" w:cstheme="minorHAnsi"/>
          <w:bCs/>
          <w:i/>
          <w:iCs/>
          <w:color w:val="auto"/>
          <w:lang w:val="it-IT"/>
        </w:rPr>
        <w:t>Elementi da inserire nella fattura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622C30" w:rsidRPr="007F1B3B" w14:paraId="31839B8B" w14:textId="77777777" w:rsidTr="006E43C8">
        <w:trPr>
          <w:trHeight w:val="7116"/>
        </w:trPr>
        <w:tc>
          <w:tcPr>
            <w:tcW w:w="9199" w:type="dxa"/>
            <w:tcBorders>
              <w:top w:val="single" w:sz="4" w:space="0" w:color="auto"/>
              <w:left w:val="single" w:sz="4" w:space="0" w:color="auto"/>
              <w:bottom w:val="single" w:sz="4" w:space="0" w:color="auto"/>
              <w:right w:val="single" w:sz="4" w:space="0" w:color="auto"/>
            </w:tcBorders>
            <w:hideMark/>
          </w:tcPr>
          <w:p w14:paraId="35AC40AD" w14:textId="77777777" w:rsidR="00622C30" w:rsidRPr="007F1B3B" w:rsidRDefault="00622C30" w:rsidP="00B25342">
            <w:pPr>
              <w:pStyle w:val="Default"/>
              <w:spacing w:line="360" w:lineRule="auto"/>
              <w:jc w:val="both"/>
              <w:rPr>
                <w:rFonts w:asciiTheme="minorHAnsi" w:hAnsiTheme="minorHAnsi" w:cstheme="minorHAnsi"/>
                <w:color w:val="auto"/>
                <w:lang w:val="it-IT"/>
              </w:rPr>
            </w:pPr>
            <w:r w:rsidRPr="007F1B3B">
              <w:rPr>
                <w:rFonts w:asciiTheme="minorHAnsi" w:hAnsiTheme="minorHAnsi" w:cstheme="minorHAnsi"/>
                <w:color w:val="auto"/>
                <w:lang w:val="it-IT"/>
              </w:rPr>
              <w:lastRenderedPageBreak/>
              <w:t>La fattura, oltre agli elementi previsti dalla normativa di riferimento, deve contenere le seguenti informazioni:</w:t>
            </w:r>
          </w:p>
          <w:p w14:paraId="2C39F1A2" w14:textId="77777777" w:rsidR="00622C30" w:rsidRPr="007F1B3B"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7F1B3B">
              <w:rPr>
                <w:rFonts w:asciiTheme="minorHAnsi" w:hAnsiTheme="minorHAnsi" w:cstheme="minorHAnsi"/>
                <w:color w:val="auto"/>
                <w:lang w:val="it-IT"/>
              </w:rPr>
              <w:t>Titolo del progetto;</w:t>
            </w:r>
          </w:p>
          <w:p w14:paraId="45F7A3F3" w14:textId="4922DA25" w:rsidR="00136515" w:rsidRDefault="00B45ED8">
            <w:pPr>
              <w:pStyle w:val="Default"/>
              <w:numPr>
                <w:ilvl w:val="0"/>
                <w:numId w:val="17"/>
              </w:numPr>
              <w:spacing w:line="360" w:lineRule="auto"/>
              <w:ind w:left="720" w:hanging="360"/>
              <w:jc w:val="both"/>
              <w:rPr>
                <w:rFonts w:asciiTheme="minorHAnsi" w:hAnsiTheme="minorHAnsi" w:cstheme="minorHAnsi"/>
                <w:color w:val="auto"/>
                <w:lang w:val="it-IT"/>
              </w:rPr>
            </w:pPr>
            <w:r>
              <w:rPr>
                <w:rFonts w:asciiTheme="minorHAnsi" w:hAnsiTheme="minorHAnsi" w:cstheme="minorHAnsi"/>
                <w:color w:val="auto"/>
                <w:lang w:val="it-IT"/>
              </w:rPr>
              <w:t>Indicazione “</w:t>
            </w:r>
            <w:r w:rsidRPr="00B45ED8">
              <w:rPr>
                <w:rFonts w:asciiTheme="minorHAnsi" w:hAnsiTheme="minorHAnsi" w:cstheme="minorHAnsi"/>
                <w:i/>
                <w:color w:val="auto"/>
                <w:lang w:val="it-IT"/>
              </w:rPr>
              <w:t>F</w:t>
            </w:r>
            <w:r w:rsidR="00622C30" w:rsidRPr="00B45ED8">
              <w:rPr>
                <w:rFonts w:asciiTheme="minorHAnsi" w:hAnsiTheme="minorHAnsi" w:cstheme="minorHAnsi"/>
                <w:i/>
                <w:color w:val="auto"/>
                <w:lang w:val="it-IT"/>
              </w:rPr>
              <w:t xml:space="preserve">inanziato dall’Unione europea - </w:t>
            </w:r>
            <w:proofErr w:type="spellStart"/>
            <w:r w:rsidR="00622C30" w:rsidRPr="00B45ED8">
              <w:rPr>
                <w:rFonts w:asciiTheme="minorHAnsi" w:hAnsiTheme="minorHAnsi" w:cstheme="minorHAnsi"/>
                <w:i/>
                <w:color w:val="auto"/>
                <w:lang w:val="it-IT"/>
              </w:rPr>
              <w:t>NextGenerationEU</w:t>
            </w:r>
            <w:proofErr w:type="spellEnd"/>
            <w:r w:rsidR="00622C30" w:rsidRPr="007F1B3B">
              <w:rPr>
                <w:rFonts w:asciiTheme="minorHAnsi" w:hAnsiTheme="minorHAnsi" w:cstheme="minorHAnsi"/>
                <w:color w:val="auto"/>
                <w:lang w:val="it-IT"/>
              </w:rPr>
              <w:t>”;</w:t>
            </w:r>
          </w:p>
          <w:p w14:paraId="485981C9" w14:textId="77777777" w:rsidR="00622C30" w:rsidRPr="00136515"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136515">
              <w:rPr>
                <w:rFonts w:asciiTheme="minorHAnsi" w:hAnsiTheme="minorHAnsi" w:cstheme="minorHAnsi"/>
                <w:color w:val="auto"/>
                <w:lang w:val="it-IT"/>
              </w:rPr>
              <w:t>Estremi identificativi del contratto a cui la fattura si riferisce;</w:t>
            </w:r>
          </w:p>
          <w:p w14:paraId="2CD4D410" w14:textId="77777777" w:rsidR="00622C30" w:rsidRPr="007F1B3B"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7F1B3B">
              <w:rPr>
                <w:rFonts w:asciiTheme="minorHAnsi" w:hAnsiTheme="minorHAnsi" w:cstheme="minorHAnsi"/>
                <w:color w:val="auto"/>
                <w:lang w:val="it-IT"/>
              </w:rPr>
              <w:t>Numero della fattura;</w:t>
            </w:r>
          </w:p>
          <w:p w14:paraId="7BD82DB2" w14:textId="77777777" w:rsidR="00622C30" w:rsidRPr="007F1B3B"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7F1B3B">
              <w:rPr>
                <w:rFonts w:asciiTheme="minorHAnsi" w:hAnsiTheme="minorHAnsi" w:cstheme="minorHAnsi"/>
                <w:color w:val="auto"/>
                <w:lang w:val="it-IT"/>
              </w:rPr>
              <w:t>Data di fatturazione (deve essere successiva alla data di presentazione ed ammissione del progetto e successiva alla data di aggiudicazione);</w:t>
            </w:r>
          </w:p>
          <w:p w14:paraId="2F5DF53C" w14:textId="77777777" w:rsidR="00136515"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7F1B3B">
              <w:rPr>
                <w:rFonts w:asciiTheme="minorHAnsi" w:hAnsiTheme="minorHAnsi" w:cstheme="minorHAnsi"/>
                <w:color w:val="auto"/>
                <w:lang w:val="it-IT"/>
              </w:rPr>
              <w:t>Estremi identificativi dell’intestatario;</w:t>
            </w:r>
          </w:p>
          <w:p w14:paraId="4295C41B" w14:textId="77777777" w:rsidR="00136515"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136515">
              <w:rPr>
                <w:rFonts w:asciiTheme="minorHAnsi" w:hAnsiTheme="minorHAnsi" w:cstheme="minorHAnsi"/>
                <w:color w:val="auto"/>
                <w:lang w:val="it-IT"/>
              </w:rPr>
              <w:t>Importo (con imponibile distinto dall’IVA nei casi previsti dalla legge);</w:t>
            </w:r>
          </w:p>
          <w:p w14:paraId="06911A53" w14:textId="77777777" w:rsidR="00136515"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136515">
              <w:rPr>
                <w:rFonts w:asciiTheme="minorHAnsi" w:hAnsiTheme="minorHAnsi" w:cstheme="minorHAnsi"/>
                <w:color w:val="auto"/>
                <w:lang w:val="it-IT"/>
              </w:rPr>
              <w:t>Indicazione dettagliata dell’oggetto dell’attività prestata;</w:t>
            </w:r>
          </w:p>
          <w:p w14:paraId="07ABA5D1" w14:textId="77777777" w:rsidR="00136515"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136515">
              <w:rPr>
                <w:rFonts w:asciiTheme="minorHAnsi" w:hAnsiTheme="minorHAnsi" w:cstheme="minorHAnsi"/>
                <w:color w:val="auto"/>
                <w:lang w:val="it-IT"/>
              </w:rPr>
              <w:t>CUP del progetto;</w:t>
            </w:r>
          </w:p>
          <w:p w14:paraId="5F04F739" w14:textId="38909E3C" w:rsidR="00136515" w:rsidRDefault="00622C30">
            <w:pPr>
              <w:pStyle w:val="Default"/>
              <w:numPr>
                <w:ilvl w:val="0"/>
                <w:numId w:val="17"/>
              </w:numPr>
              <w:spacing w:line="360" w:lineRule="auto"/>
              <w:ind w:left="720" w:hanging="360"/>
              <w:jc w:val="both"/>
              <w:rPr>
                <w:rFonts w:asciiTheme="minorHAnsi" w:hAnsiTheme="minorHAnsi" w:cstheme="minorHAnsi"/>
                <w:color w:val="auto"/>
                <w:lang w:val="it-IT"/>
              </w:rPr>
            </w:pPr>
            <w:r w:rsidRPr="00136515">
              <w:rPr>
                <w:rFonts w:asciiTheme="minorHAnsi" w:hAnsiTheme="minorHAnsi" w:cstheme="minorHAnsi"/>
                <w:color w:val="auto"/>
                <w:lang w:val="it-IT"/>
              </w:rPr>
              <w:t>CIG della gara (ove pertinente)</w:t>
            </w:r>
            <w:r w:rsidR="00921CCE">
              <w:rPr>
                <w:rFonts w:asciiTheme="minorHAnsi" w:hAnsiTheme="minorHAnsi" w:cstheme="minorHAnsi"/>
                <w:color w:val="auto"/>
                <w:lang w:val="it-IT"/>
              </w:rPr>
              <w:t>;</w:t>
            </w:r>
          </w:p>
          <w:p w14:paraId="784F546D" w14:textId="123988B0" w:rsidR="00985A38" w:rsidRPr="00136515" w:rsidRDefault="00985A38">
            <w:pPr>
              <w:pStyle w:val="Default"/>
              <w:numPr>
                <w:ilvl w:val="0"/>
                <w:numId w:val="17"/>
              </w:numPr>
              <w:spacing w:line="360" w:lineRule="auto"/>
              <w:ind w:left="720" w:hanging="360"/>
              <w:jc w:val="both"/>
              <w:rPr>
                <w:rFonts w:asciiTheme="minorHAnsi" w:hAnsiTheme="minorHAnsi" w:cstheme="minorHAnsi"/>
                <w:color w:val="auto"/>
                <w:lang w:val="it-IT"/>
              </w:rPr>
            </w:pPr>
            <w:r>
              <w:rPr>
                <w:rFonts w:asciiTheme="minorHAnsi" w:hAnsiTheme="minorHAnsi" w:cstheme="minorHAnsi"/>
                <w:color w:val="auto"/>
                <w:lang w:val="it-IT"/>
              </w:rPr>
              <w:t>E</w:t>
            </w:r>
            <w:r w:rsidRPr="00985A38">
              <w:rPr>
                <w:rFonts w:asciiTheme="minorHAnsi" w:hAnsiTheme="minorHAnsi" w:cstheme="minorHAnsi"/>
                <w:color w:val="auto"/>
                <w:lang w:val="it-IT"/>
              </w:rPr>
              <w:t>stremi identificativi del conto corrente</w:t>
            </w:r>
            <w:r w:rsidR="00151C0F">
              <w:rPr>
                <w:rFonts w:asciiTheme="minorHAnsi" w:hAnsiTheme="minorHAnsi" w:cstheme="minorHAnsi"/>
                <w:color w:val="auto"/>
                <w:lang w:val="it-IT"/>
              </w:rPr>
              <w:t xml:space="preserve"> del soggetto realizzatore (obblighi di tracciabilità)</w:t>
            </w:r>
          </w:p>
          <w:p w14:paraId="5C8D3DAA" w14:textId="2E5B34C6" w:rsidR="00260E5D" w:rsidRPr="00FA59BF" w:rsidRDefault="0083174D" w:rsidP="00D04C74">
            <w:pPr>
              <w:pStyle w:val="Default"/>
              <w:spacing w:line="360" w:lineRule="auto"/>
              <w:jc w:val="both"/>
              <w:rPr>
                <w:rFonts w:asciiTheme="minorHAnsi" w:hAnsiTheme="minorHAnsi" w:cstheme="minorHAnsi"/>
                <w:color w:val="auto"/>
                <w:lang w:val="it-IT"/>
              </w:rPr>
            </w:pPr>
            <w:r w:rsidRPr="007456C3">
              <w:rPr>
                <w:rFonts w:asciiTheme="minorHAnsi" w:hAnsiTheme="minorHAnsi" w:cstheme="minorHAnsi"/>
                <w:color w:val="auto"/>
                <w:lang w:val="it-IT"/>
              </w:rPr>
              <w:t>Per i</w:t>
            </w:r>
            <w:r w:rsidR="00670B90" w:rsidRPr="007456C3">
              <w:rPr>
                <w:rFonts w:asciiTheme="minorHAnsi" w:hAnsiTheme="minorHAnsi" w:cstheme="minorHAnsi"/>
                <w:color w:val="auto"/>
                <w:lang w:val="it-IT"/>
              </w:rPr>
              <w:t xml:space="preserve"> </w:t>
            </w:r>
            <w:r w:rsidRPr="007456C3">
              <w:rPr>
                <w:rFonts w:asciiTheme="minorHAnsi" w:hAnsiTheme="minorHAnsi" w:cstheme="minorHAnsi"/>
                <w:i/>
                <w:iCs/>
                <w:color w:val="auto"/>
                <w:lang w:val="it-IT"/>
              </w:rPr>
              <w:t>progetti in essere</w:t>
            </w:r>
            <w:r w:rsidR="00260E5D" w:rsidRPr="007456C3">
              <w:rPr>
                <w:rFonts w:asciiTheme="minorHAnsi" w:hAnsiTheme="minorHAnsi" w:cstheme="minorHAnsi"/>
                <w:color w:val="auto"/>
                <w:lang w:val="it-IT"/>
              </w:rPr>
              <w:t>, per i quali la documentazione</w:t>
            </w:r>
            <w:r w:rsidR="009D7B39" w:rsidRPr="007456C3">
              <w:rPr>
                <w:rFonts w:asciiTheme="minorHAnsi" w:hAnsiTheme="minorHAnsi" w:cstheme="minorHAnsi"/>
                <w:color w:val="auto"/>
                <w:lang w:val="it-IT"/>
              </w:rPr>
              <w:t xml:space="preserve"> amministrativo-</w:t>
            </w:r>
            <w:r w:rsidR="00260E5D" w:rsidRPr="007456C3">
              <w:rPr>
                <w:rFonts w:asciiTheme="minorHAnsi" w:hAnsiTheme="minorHAnsi" w:cstheme="minorHAnsi"/>
                <w:color w:val="auto"/>
                <w:lang w:val="it-IT"/>
              </w:rPr>
              <w:t xml:space="preserve">contabile non riporta i riferimenti </w:t>
            </w:r>
            <w:r w:rsidR="00151C0F">
              <w:rPr>
                <w:rFonts w:asciiTheme="minorHAnsi" w:hAnsiTheme="minorHAnsi" w:cstheme="minorHAnsi"/>
                <w:color w:val="auto"/>
                <w:lang w:val="it-IT"/>
              </w:rPr>
              <w:t xml:space="preserve">relativi al PNRR (in particolare titolo del progetto, finanziamento </w:t>
            </w:r>
            <w:proofErr w:type="spellStart"/>
            <w:r w:rsidR="00151C0F">
              <w:rPr>
                <w:rFonts w:asciiTheme="minorHAnsi" w:hAnsiTheme="minorHAnsi" w:cstheme="minorHAnsi"/>
                <w:color w:val="auto"/>
                <w:lang w:val="it-IT"/>
              </w:rPr>
              <w:t>NextGenerationEU</w:t>
            </w:r>
            <w:proofErr w:type="spellEnd"/>
            <w:r w:rsidR="00151C0F">
              <w:rPr>
                <w:rFonts w:asciiTheme="minorHAnsi" w:hAnsiTheme="minorHAnsi" w:cstheme="minorHAnsi"/>
                <w:color w:val="auto"/>
                <w:lang w:val="it-IT"/>
              </w:rPr>
              <w:t xml:space="preserve"> e CUP), </w:t>
            </w:r>
            <w:r w:rsidRPr="007456C3">
              <w:rPr>
                <w:rFonts w:asciiTheme="minorHAnsi" w:hAnsiTheme="minorHAnsi" w:cstheme="minorHAnsi"/>
                <w:color w:val="auto"/>
                <w:lang w:val="it-IT"/>
              </w:rPr>
              <w:t xml:space="preserve">dovrà essere prodotto </w:t>
            </w:r>
            <w:r w:rsidR="00670B90" w:rsidRPr="007456C3">
              <w:rPr>
                <w:rFonts w:asciiTheme="minorHAnsi" w:hAnsiTheme="minorHAnsi" w:cstheme="minorHAnsi"/>
                <w:color w:val="auto"/>
                <w:lang w:val="it-IT"/>
              </w:rPr>
              <w:t xml:space="preserve">un apposito </w:t>
            </w:r>
            <w:r w:rsidRPr="007456C3">
              <w:rPr>
                <w:rFonts w:asciiTheme="minorHAnsi" w:hAnsiTheme="minorHAnsi" w:cstheme="minorHAnsi"/>
                <w:b/>
                <w:color w:val="auto"/>
                <w:lang w:val="it-IT"/>
              </w:rPr>
              <w:t>Atto di riconducibilità</w:t>
            </w:r>
            <w:r w:rsidR="00260E5D" w:rsidRPr="007456C3">
              <w:rPr>
                <w:rFonts w:asciiTheme="minorHAnsi" w:hAnsiTheme="minorHAnsi" w:cstheme="minorHAnsi"/>
                <w:b/>
                <w:color w:val="auto"/>
                <w:lang w:val="it-IT"/>
              </w:rPr>
              <w:t xml:space="preserve"> della documentazione</w:t>
            </w:r>
            <w:r w:rsidR="00136515" w:rsidRPr="007456C3">
              <w:rPr>
                <w:rFonts w:asciiTheme="minorHAnsi" w:hAnsiTheme="minorHAnsi" w:cstheme="minorHAnsi"/>
                <w:b/>
                <w:color w:val="auto"/>
                <w:lang w:val="it-IT"/>
              </w:rPr>
              <w:t xml:space="preserve"> (DSAN)</w:t>
            </w:r>
            <w:r w:rsidR="009D7B39" w:rsidRPr="007456C3">
              <w:rPr>
                <w:rFonts w:asciiTheme="minorHAnsi" w:hAnsiTheme="minorHAnsi" w:cstheme="minorHAnsi"/>
                <w:color w:val="auto"/>
                <w:lang w:val="it-IT"/>
              </w:rPr>
              <w:t>,</w:t>
            </w:r>
            <w:r w:rsidR="00136515" w:rsidRPr="007456C3">
              <w:rPr>
                <w:rFonts w:asciiTheme="minorHAnsi" w:hAnsiTheme="minorHAnsi" w:cstheme="minorHAnsi"/>
                <w:color w:val="auto"/>
                <w:lang w:val="it-IT"/>
              </w:rPr>
              <w:t xml:space="preserve"> </w:t>
            </w:r>
            <w:r w:rsidRPr="007456C3">
              <w:rPr>
                <w:rFonts w:asciiTheme="minorHAnsi" w:hAnsiTheme="minorHAnsi" w:cstheme="minorHAnsi"/>
                <w:color w:val="auto"/>
                <w:lang w:val="it-IT"/>
              </w:rPr>
              <w:t>firmato</w:t>
            </w:r>
            <w:r w:rsidR="00C27CCA" w:rsidRPr="007456C3">
              <w:rPr>
                <w:rFonts w:asciiTheme="minorHAnsi" w:hAnsiTheme="minorHAnsi" w:cstheme="minorHAnsi"/>
                <w:color w:val="auto"/>
                <w:lang w:val="it-IT"/>
              </w:rPr>
              <w:t xml:space="preserve"> dal </w:t>
            </w:r>
            <w:r w:rsidR="00670B90" w:rsidRPr="007456C3">
              <w:rPr>
                <w:rFonts w:asciiTheme="minorHAnsi" w:hAnsiTheme="minorHAnsi" w:cstheme="minorHAnsi"/>
                <w:color w:val="auto"/>
                <w:lang w:val="it-IT"/>
              </w:rPr>
              <w:t xml:space="preserve">RUP o </w:t>
            </w:r>
            <w:r w:rsidR="00C27CCA" w:rsidRPr="007456C3">
              <w:rPr>
                <w:rFonts w:asciiTheme="minorHAnsi" w:hAnsiTheme="minorHAnsi" w:cstheme="minorHAnsi"/>
                <w:color w:val="auto"/>
                <w:lang w:val="it-IT"/>
              </w:rPr>
              <w:t>D</w:t>
            </w:r>
            <w:r w:rsidRPr="007456C3">
              <w:rPr>
                <w:rFonts w:asciiTheme="minorHAnsi" w:hAnsiTheme="minorHAnsi" w:cstheme="minorHAnsi"/>
                <w:color w:val="auto"/>
                <w:lang w:val="it-IT"/>
              </w:rPr>
              <w:t>irigente responsabile</w:t>
            </w:r>
            <w:r w:rsidR="007456C3" w:rsidRPr="007456C3">
              <w:rPr>
                <w:rFonts w:asciiTheme="minorHAnsi" w:hAnsiTheme="minorHAnsi" w:cstheme="minorHAnsi"/>
                <w:color w:val="auto"/>
                <w:lang w:val="it-IT"/>
              </w:rPr>
              <w:t xml:space="preserve"> </w:t>
            </w:r>
            <w:r w:rsidR="0006295E">
              <w:rPr>
                <w:rFonts w:asciiTheme="minorHAnsi" w:hAnsiTheme="minorHAnsi" w:cstheme="minorHAnsi"/>
                <w:color w:val="auto"/>
                <w:lang w:val="it-IT"/>
              </w:rPr>
              <w:t>in cui si attesti che la documentazione di progetto afferisce all’intervento finanziato dal PNRR.</w:t>
            </w:r>
          </w:p>
        </w:tc>
      </w:tr>
    </w:tbl>
    <w:p w14:paraId="6E99E7AD" w14:textId="77777777" w:rsidR="007A6943" w:rsidRDefault="007A6943" w:rsidP="00622C30">
      <w:pPr>
        <w:autoSpaceDE w:val="0"/>
        <w:autoSpaceDN w:val="0"/>
        <w:adjustRightInd w:val="0"/>
        <w:spacing w:after="120" w:line="360" w:lineRule="auto"/>
        <w:jc w:val="both"/>
        <w:rPr>
          <w:rFonts w:asciiTheme="minorHAnsi" w:eastAsiaTheme="minorEastAsia" w:hAnsiTheme="minorHAnsi" w:cstheme="minorHAnsi"/>
          <w:bCs/>
          <w:lang w:eastAsia="it-IT"/>
        </w:rPr>
      </w:pPr>
    </w:p>
    <w:p w14:paraId="23CE2AD9" w14:textId="77777777" w:rsidR="00E00BA2" w:rsidRPr="007F1B3B" w:rsidRDefault="00E00BA2" w:rsidP="00E00BA2">
      <w:pPr>
        <w:pStyle w:val="Titolo1"/>
        <w:numPr>
          <w:ilvl w:val="0"/>
          <w:numId w:val="2"/>
        </w:numPr>
        <w:spacing w:after="120"/>
        <w:rPr>
          <w:rFonts w:asciiTheme="minorHAnsi" w:hAnsiTheme="minorHAnsi" w:cstheme="minorHAnsi"/>
        </w:rPr>
      </w:pPr>
      <w:bookmarkStart w:id="102" w:name="_Toc469244055"/>
      <w:bookmarkStart w:id="103" w:name="_Toc469244119"/>
      <w:bookmarkStart w:id="104" w:name="_Toc469244168"/>
      <w:bookmarkStart w:id="105" w:name="_Toc469244217"/>
      <w:bookmarkStart w:id="106" w:name="_Toc469244266"/>
      <w:bookmarkStart w:id="107" w:name="_Toc110431213"/>
      <w:bookmarkStart w:id="108" w:name="_Toc120023122"/>
      <w:r w:rsidRPr="007F1B3B">
        <w:rPr>
          <w:rFonts w:asciiTheme="minorHAnsi" w:hAnsiTheme="minorHAnsi" w:cstheme="minorHAnsi"/>
        </w:rPr>
        <w:t>OBBLIGHI DI</w:t>
      </w:r>
      <w:r w:rsidR="00B453A3">
        <w:rPr>
          <w:rFonts w:asciiTheme="minorHAnsi" w:hAnsiTheme="minorHAnsi" w:cstheme="minorHAnsi"/>
        </w:rPr>
        <w:t xml:space="preserve"> COMUNICAZIONE,</w:t>
      </w:r>
      <w:r w:rsidRPr="007F1B3B">
        <w:rPr>
          <w:rFonts w:asciiTheme="minorHAnsi" w:hAnsiTheme="minorHAnsi" w:cstheme="minorHAnsi"/>
        </w:rPr>
        <w:t xml:space="preserve"> INFORMAZIONE E </w:t>
      </w:r>
      <w:bookmarkEnd w:id="102"/>
      <w:bookmarkEnd w:id="103"/>
      <w:bookmarkEnd w:id="104"/>
      <w:bookmarkEnd w:id="105"/>
      <w:bookmarkEnd w:id="106"/>
      <w:bookmarkEnd w:id="107"/>
      <w:r w:rsidR="00B453A3">
        <w:rPr>
          <w:rFonts w:asciiTheme="minorHAnsi" w:hAnsiTheme="minorHAnsi" w:cstheme="minorHAnsi"/>
        </w:rPr>
        <w:t>TRASPARENZA</w:t>
      </w:r>
      <w:bookmarkEnd w:id="108"/>
    </w:p>
    <w:p w14:paraId="374E9655" w14:textId="77777777" w:rsidR="00E00BA2" w:rsidRPr="007F1B3B" w:rsidRDefault="00E00BA2" w:rsidP="00E00BA2">
      <w:pPr>
        <w:rPr>
          <w:rFonts w:asciiTheme="minorHAnsi" w:hAnsiTheme="minorHAnsi" w:cstheme="minorHAnsi"/>
        </w:rPr>
      </w:pPr>
    </w:p>
    <w:p w14:paraId="5CEA0A00" w14:textId="0250A213" w:rsidR="00B453A3" w:rsidRDefault="00E00BA2" w:rsidP="00E00BA2">
      <w:pPr>
        <w:spacing w:after="120" w:line="360" w:lineRule="auto"/>
        <w:jc w:val="both"/>
        <w:rPr>
          <w:rFonts w:asciiTheme="minorHAnsi" w:eastAsiaTheme="minorEastAsia" w:hAnsiTheme="minorHAnsi" w:cstheme="minorHAnsi"/>
          <w:bCs/>
          <w:lang w:eastAsia="it-IT"/>
        </w:rPr>
      </w:pPr>
      <w:r w:rsidRPr="007F1B3B">
        <w:rPr>
          <w:rFonts w:asciiTheme="minorHAnsi" w:eastAsiaTheme="minorEastAsia" w:hAnsiTheme="minorHAnsi" w:cstheme="minorHAnsi"/>
          <w:bCs/>
          <w:lang w:eastAsia="it-IT"/>
        </w:rPr>
        <w:t>I provvedimenti attuativi degli interventi devono contenere</w:t>
      </w:r>
      <w:r w:rsidR="00FA59BF">
        <w:rPr>
          <w:rFonts w:asciiTheme="minorHAnsi" w:eastAsiaTheme="minorEastAsia" w:hAnsiTheme="minorHAnsi" w:cstheme="minorHAnsi"/>
          <w:bCs/>
          <w:lang w:eastAsia="it-IT"/>
        </w:rPr>
        <w:t xml:space="preserve"> </w:t>
      </w:r>
      <w:r w:rsidRPr="007F1B3B">
        <w:rPr>
          <w:rFonts w:asciiTheme="minorHAnsi" w:eastAsiaTheme="minorEastAsia" w:hAnsiTheme="minorHAnsi" w:cstheme="minorHAnsi"/>
          <w:bCs/>
          <w:lang w:eastAsia="it-IT"/>
        </w:rPr>
        <w:t>indicazioni operative circa il rispetto degli obblighi in materia di comunicazione e informazione previsti dall’art. 34 del Regolamento (UE) 2021/241. In particolare, è necessario garantire che i destinatari finali del finanziamento in ambito PNRR assicurino la visibilità del finanziamento dell’Unione per mezzo de</w:t>
      </w:r>
      <w:r>
        <w:rPr>
          <w:rFonts w:asciiTheme="minorHAnsi" w:eastAsiaTheme="minorEastAsia" w:hAnsiTheme="minorHAnsi" w:cstheme="minorHAnsi"/>
          <w:bCs/>
          <w:lang w:eastAsia="it-IT"/>
        </w:rPr>
        <w:t>ll’emblema dell’UE e della dicitura “</w:t>
      </w:r>
      <w:r w:rsidRPr="00AC5117">
        <w:rPr>
          <w:rFonts w:asciiTheme="minorHAnsi" w:eastAsiaTheme="minorEastAsia" w:hAnsiTheme="minorHAnsi" w:cstheme="minorHAnsi"/>
          <w:bCs/>
          <w:i/>
          <w:lang w:eastAsia="it-IT"/>
        </w:rPr>
        <w:t xml:space="preserve">Finanziato dall’Unione europea – </w:t>
      </w:r>
      <w:proofErr w:type="spellStart"/>
      <w:r w:rsidRPr="00AC5117">
        <w:rPr>
          <w:rFonts w:asciiTheme="minorHAnsi" w:eastAsiaTheme="minorEastAsia" w:hAnsiTheme="minorHAnsi" w:cstheme="minorHAnsi"/>
          <w:bCs/>
          <w:i/>
          <w:lang w:eastAsia="it-IT"/>
        </w:rPr>
        <w:t>NextGenerationEU</w:t>
      </w:r>
      <w:proofErr w:type="spellEnd"/>
      <w:r w:rsidRPr="007F1B3B">
        <w:rPr>
          <w:rFonts w:asciiTheme="minorHAnsi" w:eastAsiaTheme="minorEastAsia" w:hAnsiTheme="minorHAnsi" w:cstheme="minorHAnsi"/>
          <w:bCs/>
          <w:lang w:eastAsia="it-IT"/>
        </w:rPr>
        <w:t>” in tutte le attività di comunicazione a livello di progetto</w:t>
      </w:r>
      <w:r w:rsidR="00B453A3">
        <w:rPr>
          <w:rFonts w:asciiTheme="minorHAnsi" w:eastAsiaTheme="minorEastAsia" w:hAnsiTheme="minorHAnsi" w:cstheme="minorHAnsi"/>
          <w:bCs/>
          <w:lang w:eastAsia="it-IT"/>
        </w:rPr>
        <w:t>.</w:t>
      </w:r>
    </w:p>
    <w:p w14:paraId="198E9B03" w14:textId="77777777" w:rsidR="00E00BA2" w:rsidRPr="007F1B3B" w:rsidRDefault="00E00BA2" w:rsidP="00E00BA2">
      <w:pPr>
        <w:spacing w:after="120" w:line="360" w:lineRule="auto"/>
        <w:jc w:val="both"/>
        <w:rPr>
          <w:rFonts w:asciiTheme="minorHAnsi" w:eastAsiaTheme="minorEastAsia" w:hAnsiTheme="minorHAnsi" w:cstheme="minorHAnsi"/>
          <w:bCs/>
          <w:lang w:eastAsia="it-IT"/>
        </w:rPr>
      </w:pPr>
      <w:r w:rsidRPr="007F1B3B">
        <w:rPr>
          <w:rFonts w:asciiTheme="minorHAnsi" w:eastAsiaTheme="minorEastAsia" w:hAnsiTheme="minorHAnsi" w:cstheme="minorHAnsi"/>
          <w:bCs/>
          <w:lang w:eastAsia="it-IT"/>
        </w:rPr>
        <w:lastRenderedPageBreak/>
        <w:t xml:space="preserve">Inoltre, quando viene mostrato in associazione con un altro logo, l’emblema dell’Unione europea deve essere mostrato almeno con lo stesso risalto e visibilità degli altri loghi. L’emblema deve rimanere distinto e separato e non può essere modificato con l’aggiunta di altri segni visivi, marchi o testi. Oltre all’emblema, nessun’altra identità visiva o logo può essere utilizzata per evidenziare il sostegno dell’UE. </w:t>
      </w:r>
    </w:p>
    <w:p w14:paraId="28ECF327" w14:textId="77777777" w:rsidR="00720B8B" w:rsidRPr="00EE42A7" w:rsidRDefault="0080734C" w:rsidP="001C3D8C">
      <w:pPr>
        <w:pStyle w:val="Titolo1"/>
        <w:numPr>
          <w:ilvl w:val="0"/>
          <w:numId w:val="0"/>
        </w:numPr>
        <w:ind w:left="432"/>
        <w:rPr>
          <w:rFonts w:asciiTheme="minorHAnsi" w:hAnsiTheme="minorHAnsi" w:cstheme="minorHAnsi"/>
        </w:rPr>
      </w:pPr>
      <w:bookmarkStart w:id="109" w:name="_Toc469244067"/>
      <w:bookmarkStart w:id="110" w:name="_Toc469244131"/>
      <w:bookmarkStart w:id="111" w:name="_Toc469244180"/>
      <w:bookmarkStart w:id="112" w:name="_Toc469244229"/>
      <w:bookmarkStart w:id="113" w:name="_Toc469244278"/>
      <w:bookmarkStart w:id="114" w:name="_Toc120023123"/>
      <w:bookmarkStart w:id="115" w:name="_Toc469244068"/>
      <w:bookmarkStart w:id="116" w:name="_Toc469244132"/>
      <w:bookmarkStart w:id="117" w:name="_Toc469244181"/>
      <w:bookmarkStart w:id="118" w:name="_Toc469244230"/>
      <w:bookmarkStart w:id="119" w:name="_Toc469244279"/>
      <w:r w:rsidRPr="008C735A">
        <w:rPr>
          <w:rFonts w:asciiTheme="minorHAnsi" w:hAnsiTheme="minorHAnsi" w:cstheme="minorHAnsi"/>
        </w:rPr>
        <w:t>ALLEGATI</w:t>
      </w:r>
      <w:bookmarkEnd w:id="109"/>
      <w:bookmarkEnd w:id="110"/>
      <w:bookmarkEnd w:id="111"/>
      <w:bookmarkEnd w:id="112"/>
      <w:bookmarkEnd w:id="113"/>
      <w:bookmarkEnd w:id="114"/>
    </w:p>
    <w:p w14:paraId="2538E3BB" w14:textId="77777777" w:rsidR="00F419AD" w:rsidRPr="00EE42A7" w:rsidRDefault="00F419AD" w:rsidP="00F419AD">
      <w:pPr>
        <w:rPr>
          <w:rFonts w:asciiTheme="minorHAnsi" w:hAnsiTheme="minorHAnsi" w:cstheme="minorHAnsi"/>
        </w:rPr>
      </w:pPr>
      <w:bookmarkStart w:id="120" w:name="_Toc471902230"/>
      <w:bookmarkStart w:id="121" w:name="_Toc471902315"/>
      <w:bookmarkStart w:id="122" w:name="_Toc471997584"/>
      <w:bookmarkStart w:id="123" w:name="_Toc471997667"/>
      <w:bookmarkStart w:id="124" w:name="_Toc472439075"/>
      <w:bookmarkStart w:id="125" w:name="_Toc472569357"/>
      <w:bookmarkStart w:id="126" w:name="_Toc472571212"/>
      <w:bookmarkStart w:id="127" w:name="_Toc472571228"/>
      <w:bookmarkStart w:id="128" w:name="_Toc469244069"/>
      <w:bookmarkStart w:id="129" w:name="_Toc469244133"/>
      <w:bookmarkStart w:id="130" w:name="_Toc469244182"/>
      <w:bookmarkStart w:id="131" w:name="_Toc469244231"/>
      <w:bookmarkStart w:id="132" w:name="_Toc469244280"/>
      <w:bookmarkStart w:id="133" w:name="_Toc472571226"/>
      <w:bookmarkEnd w:id="115"/>
      <w:bookmarkEnd w:id="116"/>
      <w:bookmarkEnd w:id="117"/>
      <w:bookmarkEnd w:id="118"/>
      <w:bookmarkEnd w:id="119"/>
      <w:bookmarkEnd w:id="120"/>
      <w:bookmarkEnd w:id="121"/>
      <w:bookmarkEnd w:id="122"/>
      <w:bookmarkEnd w:id="123"/>
      <w:bookmarkEnd w:id="124"/>
      <w:bookmarkEnd w:id="125"/>
      <w:bookmarkEnd w:id="126"/>
    </w:p>
    <w:p w14:paraId="5BEA9BBF" w14:textId="5E4E2D29" w:rsidR="007E02D1" w:rsidRDefault="007E02D1" w:rsidP="00F419AD">
      <w:pPr>
        <w:rPr>
          <w:rFonts w:asciiTheme="minorHAnsi" w:hAnsiTheme="minorHAnsi" w:cstheme="minorHAnsi"/>
        </w:rPr>
      </w:pPr>
      <w:r>
        <w:rPr>
          <w:rFonts w:asciiTheme="minorHAnsi" w:hAnsiTheme="minorHAnsi" w:cstheme="minorHAnsi"/>
        </w:rPr>
        <w:t xml:space="preserve">Allegato n.1_Attestazione </w:t>
      </w:r>
      <w:r w:rsidRPr="00D04EA8">
        <w:rPr>
          <w:rFonts w:asciiTheme="minorHAnsi" w:hAnsiTheme="minorHAnsi" w:cstheme="minorHAnsi"/>
        </w:rPr>
        <w:t>rispetto obblighi PNRR</w:t>
      </w:r>
      <w:r w:rsidR="000B0383">
        <w:rPr>
          <w:rFonts w:asciiTheme="minorHAnsi" w:hAnsiTheme="minorHAnsi" w:cstheme="minorHAnsi"/>
        </w:rPr>
        <w:t>;</w:t>
      </w:r>
    </w:p>
    <w:p w14:paraId="0D139294" w14:textId="1D1AA265" w:rsidR="00921CCE" w:rsidRPr="007E02D1" w:rsidRDefault="00D04C74" w:rsidP="00F419AD">
      <w:pPr>
        <w:rPr>
          <w:rFonts w:asciiTheme="minorHAnsi" w:hAnsiTheme="minorHAnsi" w:cstheme="minorHAnsi"/>
        </w:rPr>
      </w:pPr>
      <w:r w:rsidRPr="007E02D1">
        <w:rPr>
          <w:rFonts w:asciiTheme="minorHAnsi" w:hAnsiTheme="minorHAnsi" w:cstheme="minorHAnsi"/>
        </w:rPr>
        <w:t xml:space="preserve">Allegato </w:t>
      </w:r>
      <w:r w:rsidR="00921CCE" w:rsidRPr="007E02D1">
        <w:rPr>
          <w:rFonts w:asciiTheme="minorHAnsi" w:hAnsiTheme="minorHAnsi" w:cstheme="minorHAnsi"/>
        </w:rPr>
        <w:t>n.</w:t>
      </w:r>
      <w:r w:rsidR="000B0383">
        <w:rPr>
          <w:rFonts w:asciiTheme="minorHAnsi" w:hAnsiTheme="minorHAnsi" w:cstheme="minorHAnsi"/>
        </w:rPr>
        <w:t>2</w:t>
      </w:r>
      <w:r w:rsidR="00921CCE" w:rsidRPr="007E02D1">
        <w:rPr>
          <w:rFonts w:asciiTheme="minorHAnsi" w:hAnsiTheme="minorHAnsi" w:cstheme="minorHAnsi"/>
        </w:rPr>
        <w:t>_</w:t>
      </w:r>
      <w:r w:rsidRPr="007E02D1">
        <w:rPr>
          <w:rFonts w:asciiTheme="minorHAnsi" w:hAnsiTheme="minorHAnsi" w:cstheme="minorHAnsi"/>
        </w:rPr>
        <w:t>Check list</w:t>
      </w:r>
      <w:r w:rsidR="00921CCE" w:rsidRPr="007E02D1">
        <w:rPr>
          <w:rFonts w:asciiTheme="minorHAnsi" w:hAnsiTheme="minorHAnsi" w:cstheme="minorHAnsi"/>
        </w:rPr>
        <w:t xml:space="preserve"> “Verifica affidamento”;</w:t>
      </w:r>
    </w:p>
    <w:p w14:paraId="1E37CAB0" w14:textId="7B3D07D6" w:rsidR="00921CCE" w:rsidRPr="007E02D1" w:rsidRDefault="00921CCE" w:rsidP="00F419AD">
      <w:pPr>
        <w:rPr>
          <w:rFonts w:asciiTheme="minorHAnsi" w:hAnsiTheme="minorHAnsi" w:cstheme="minorHAnsi"/>
        </w:rPr>
      </w:pPr>
      <w:r w:rsidRPr="007E02D1">
        <w:rPr>
          <w:rFonts w:asciiTheme="minorHAnsi" w:hAnsiTheme="minorHAnsi" w:cstheme="minorHAnsi"/>
        </w:rPr>
        <w:t>Allegato n.</w:t>
      </w:r>
      <w:r w:rsidR="000B0383">
        <w:rPr>
          <w:rFonts w:asciiTheme="minorHAnsi" w:hAnsiTheme="minorHAnsi" w:cstheme="minorHAnsi"/>
        </w:rPr>
        <w:t>3</w:t>
      </w:r>
      <w:r w:rsidRPr="007E02D1">
        <w:rPr>
          <w:rFonts w:asciiTheme="minorHAnsi" w:hAnsiTheme="minorHAnsi" w:cstheme="minorHAnsi"/>
        </w:rPr>
        <w:t>_</w:t>
      </w:r>
      <w:r w:rsidRPr="007E02D1">
        <w:rPr>
          <w:rFonts w:asciiTheme="minorHAnsi" w:hAnsiTheme="minorHAnsi" w:cstheme="minorHAnsi"/>
        </w:rPr>
        <w:softHyphen/>
        <w:t xml:space="preserve">Attestazione verifiche </w:t>
      </w:r>
      <w:r w:rsidR="009D2DC4" w:rsidRPr="007E02D1">
        <w:rPr>
          <w:rFonts w:asciiTheme="minorHAnsi" w:hAnsiTheme="minorHAnsi" w:cstheme="minorHAnsi"/>
        </w:rPr>
        <w:t>affidamento</w:t>
      </w:r>
      <w:r w:rsidRPr="007E02D1">
        <w:rPr>
          <w:rFonts w:asciiTheme="minorHAnsi" w:hAnsiTheme="minorHAnsi" w:cstheme="minorHAnsi"/>
        </w:rPr>
        <w:t>;</w:t>
      </w:r>
    </w:p>
    <w:p w14:paraId="2EFFC2F0" w14:textId="349088A5" w:rsidR="00825116" w:rsidRPr="007E02D1" w:rsidRDefault="00921CCE" w:rsidP="00F419AD">
      <w:pPr>
        <w:rPr>
          <w:rFonts w:asciiTheme="minorHAnsi" w:hAnsiTheme="minorHAnsi" w:cstheme="minorHAnsi"/>
        </w:rPr>
      </w:pPr>
      <w:r w:rsidRPr="007E02D1">
        <w:rPr>
          <w:rFonts w:asciiTheme="minorHAnsi" w:hAnsiTheme="minorHAnsi" w:cstheme="minorHAnsi"/>
        </w:rPr>
        <w:t xml:space="preserve">Allegato n. </w:t>
      </w:r>
      <w:r w:rsidR="000B0383">
        <w:rPr>
          <w:rFonts w:asciiTheme="minorHAnsi" w:hAnsiTheme="minorHAnsi" w:cstheme="minorHAnsi"/>
        </w:rPr>
        <w:t>4</w:t>
      </w:r>
      <w:r w:rsidRPr="007E02D1">
        <w:rPr>
          <w:rFonts w:asciiTheme="minorHAnsi" w:hAnsiTheme="minorHAnsi" w:cstheme="minorHAnsi"/>
        </w:rPr>
        <w:t>_Check list “Verifica ammissibilità della spesa”</w:t>
      </w:r>
      <w:r w:rsidR="00825116" w:rsidRPr="007E02D1">
        <w:rPr>
          <w:rFonts w:asciiTheme="minorHAnsi" w:hAnsiTheme="minorHAnsi" w:cstheme="minorHAnsi"/>
        </w:rPr>
        <w:t>;</w:t>
      </w:r>
    </w:p>
    <w:p w14:paraId="6992ABEE" w14:textId="77777777" w:rsidR="00132463" w:rsidRPr="008C735A" w:rsidRDefault="00825116" w:rsidP="00F419AD">
      <w:pPr>
        <w:rPr>
          <w:rFonts w:asciiTheme="minorHAnsi" w:hAnsiTheme="minorHAnsi" w:cstheme="minorHAnsi"/>
        </w:rPr>
      </w:pPr>
      <w:r w:rsidRPr="008C735A">
        <w:rPr>
          <w:rFonts w:asciiTheme="minorHAnsi" w:hAnsiTheme="minorHAnsi" w:cstheme="minorHAnsi"/>
        </w:rPr>
        <w:t xml:space="preserve">Allegato n. </w:t>
      </w:r>
      <w:r w:rsidR="000B0383" w:rsidRPr="008C735A">
        <w:rPr>
          <w:rFonts w:asciiTheme="minorHAnsi" w:hAnsiTheme="minorHAnsi" w:cstheme="minorHAnsi"/>
        </w:rPr>
        <w:t>5</w:t>
      </w:r>
      <w:r w:rsidRPr="008C735A">
        <w:rPr>
          <w:rFonts w:asciiTheme="minorHAnsi" w:hAnsiTheme="minorHAnsi" w:cstheme="minorHAnsi"/>
        </w:rPr>
        <w:t>_Attestazione di chiusura dell’intervento</w:t>
      </w:r>
      <w:r w:rsidR="00132463" w:rsidRPr="008C735A">
        <w:rPr>
          <w:rFonts w:asciiTheme="minorHAnsi" w:hAnsiTheme="minorHAnsi" w:cstheme="minorHAnsi"/>
        </w:rPr>
        <w:t>;</w:t>
      </w:r>
    </w:p>
    <w:p w14:paraId="1BC71080" w14:textId="530A677A" w:rsidR="00D04C74" w:rsidRPr="00EE42A7" w:rsidRDefault="00132463" w:rsidP="00F419AD">
      <w:pPr>
        <w:rPr>
          <w:rFonts w:asciiTheme="minorHAnsi" w:hAnsiTheme="minorHAnsi" w:cstheme="minorHAnsi"/>
        </w:rPr>
      </w:pPr>
      <w:r w:rsidRPr="008C735A">
        <w:rPr>
          <w:rFonts w:asciiTheme="minorHAnsi" w:hAnsiTheme="minorHAnsi" w:cstheme="minorHAnsi"/>
        </w:rPr>
        <w:t xml:space="preserve">Allegato n. 6_Tabella </w:t>
      </w:r>
      <w:r w:rsidR="00880004" w:rsidRPr="008C735A">
        <w:rPr>
          <w:rFonts w:asciiTheme="minorHAnsi" w:hAnsiTheme="minorHAnsi" w:cstheme="minorHAnsi"/>
        </w:rPr>
        <w:t>Settore categoria</w:t>
      </w:r>
      <w:r w:rsidRPr="008C735A">
        <w:rPr>
          <w:rFonts w:asciiTheme="minorHAnsi" w:hAnsiTheme="minorHAnsi" w:cstheme="minorHAnsi"/>
        </w:rPr>
        <w:t xml:space="preserve"> interventi efficientamento energetico.</w:t>
      </w:r>
    </w:p>
    <w:bookmarkEnd w:id="127"/>
    <w:p w14:paraId="3ED0AF0E" w14:textId="77777777" w:rsidR="00B25A2E" w:rsidRPr="00EE42A7" w:rsidRDefault="00B25A2E" w:rsidP="0054571A">
      <w:pPr>
        <w:rPr>
          <w:rFonts w:asciiTheme="minorHAnsi" w:hAnsiTheme="minorHAnsi" w:cstheme="minorHAnsi"/>
        </w:rPr>
      </w:pPr>
    </w:p>
    <w:p w14:paraId="66D87A89" w14:textId="77777777" w:rsidR="00B25A2E" w:rsidRPr="00EE42A7" w:rsidRDefault="00B25A2E" w:rsidP="00B25A2E">
      <w:pPr>
        <w:rPr>
          <w:rFonts w:asciiTheme="minorHAnsi" w:hAnsiTheme="minorHAnsi" w:cstheme="minorHAnsi"/>
        </w:rPr>
      </w:pPr>
    </w:p>
    <w:bookmarkEnd w:id="128"/>
    <w:bookmarkEnd w:id="129"/>
    <w:bookmarkEnd w:id="130"/>
    <w:bookmarkEnd w:id="131"/>
    <w:bookmarkEnd w:id="132"/>
    <w:bookmarkEnd w:id="133"/>
    <w:p w14:paraId="19E1BA6E" w14:textId="77777777" w:rsidR="00FA2F83" w:rsidRPr="00EE42A7" w:rsidRDefault="00FA2F83" w:rsidP="00FA2F83">
      <w:pPr>
        <w:rPr>
          <w:rFonts w:asciiTheme="minorHAnsi" w:hAnsiTheme="minorHAnsi" w:cstheme="minorHAnsi"/>
        </w:rPr>
      </w:pPr>
    </w:p>
    <w:sectPr w:rsidR="00FA2F83" w:rsidRPr="00EE42A7" w:rsidSect="00F0493D">
      <w:headerReference w:type="default" r:id="rId2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CA84" w14:textId="77777777" w:rsidR="00151AEF" w:rsidRDefault="00151AEF" w:rsidP="00F224D6">
      <w:r>
        <w:separator/>
      </w:r>
    </w:p>
  </w:endnote>
  <w:endnote w:type="continuationSeparator" w:id="0">
    <w:p w14:paraId="707D1F7B" w14:textId="77777777" w:rsidR="00151AEF" w:rsidRDefault="00151AEF" w:rsidP="00F2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828888"/>
      <w:docPartObj>
        <w:docPartGallery w:val="Page Numbers (Bottom of Page)"/>
        <w:docPartUnique/>
      </w:docPartObj>
    </w:sdtPr>
    <w:sdtEndPr/>
    <w:sdtContent>
      <w:p w14:paraId="4E8BB2B0" w14:textId="4344C941" w:rsidR="00024604" w:rsidRDefault="00024604">
        <w:pPr>
          <w:pStyle w:val="Pidipagina"/>
          <w:jc w:val="center"/>
        </w:pPr>
        <w:r>
          <w:rPr>
            <w:rFonts w:ascii="Times New Roman" w:hAnsi="Times New Roman"/>
            <w:color w:val="000000" w:themeColor="text1"/>
          </w:rPr>
          <w:t xml:space="preserve">- </w:t>
        </w:r>
        <w:r w:rsidRPr="00A1353C">
          <w:rPr>
            <w:rFonts w:ascii="Times New Roman" w:hAnsi="Times New Roman"/>
            <w:color w:val="000000" w:themeColor="text1"/>
          </w:rPr>
          <w:fldChar w:fldCharType="begin"/>
        </w:r>
        <w:r w:rsidRPr="00A1353C">
          <w:rPr>
            <w:rFonts w:ascii="Times New Roman" w:hAnsi="Times New Roman"/>
            <w:color w:val="000000" w:themeColor="text1"/>
          </w:rPr>
          <w:instrText>PAGE  \* Arabic  \* MERGEFORMAT</w:instrText>
        </w:r>
        <w:r w:rsidRPr="00A1353C">
          <w:rPr>
            <w:rFonts w:ascii="Times New Roman" w:hAnsi="Times New Roman"/>
            <w:color w:val="000000" w:themeColor="text1"/>
          </w:rPr>
          <w:fldChar w:fldCharType="separate"/>
        </w:r>
        <w:r>
          <w:rPr>
            <w:rFonts w:ascii="Times New Roman" w:hAnsi="Times New Roman"/>
            <w:color w:val="000000" w:themeColor="text1"/>
          </w:rPr>
          <w:t>2</w:t>
        </w:r>
        <w:r w:rsidRPr="00A1353C">
          <w:rPr>
            <w:rFonts w:ascii="Times New Roman" w:hAnsi="Times New Roman"/>
            <w:color w:val="000000" w:themeColor="text1"/>
          </w:rPr>
          <w:fldChar w:fldCharType="end"/>
        </w:r>
        <w:r w:rsidRPr="00A1353C">
          <w:rPr>
            <w:rFonts w:ascii="Times New Roman" w:hAnsi="Times New Roman"/>
            <w:color w:val="000000" w:themeColor="text1"/>
          </w:rPr>
          <w:t>/</w:t>
        </w:r>
        <w:fldSimple w:instr="NUMPAGES  \* Arabic  \* MERGEFORMAT">
          <w:r>
            <w:t>34</w:t>
          </w:r>
        </w:fldSimple>
        <w:r>
          <w:rPr>
            <w:rFonts w:ascii="Times New Roman" w:hAnsi="Times New Roman"/>
            <w:color w:val="000000" w:themeColor="text1"/>
          </w:rPr>
          <w:t xml:space="preserve"> -</w:t>
        </w:r>
      </w:p>
    </w:sdtContent>
  </w:sdt>
  <w:p w14:paraId="61B77A11" w14:textId="77777777" w:rsidR="00024604" w:rsidRDefault="000246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ED99" w14:textId="77777777" w:rsidR="00151AEF" w:rsidRDefault="00151AEF" w:rsidP="00F224D6">
      <w:r>
        <w:separator/>
      </w:r>
    </w:p>
  </w:footnote>
  <w:footnote w:type="continuationSeparator" w:id="0">
    <w:p w14:paraId="4459F64E" w14:textId="77777777" w:rsidR="00151AEF" w:rsidRDefault="00151AEF" w:rsidP="00F224D6">
      <w:r>
        <w:continuationSeparator/>
      </w:r>
    </w:p>
  </w:footnote>
  <w:footnote w:id="1">
    <w:p w14:paraId="10248090" w14:textId="48CC7674" w:rsidR="00441829" w:rsidRPr="00073346" w:rsidRDefault="00441829" w:rsidP="00441829">
      <w:pPr>
        <w:pStyle w:val="NormaleWeb"/>
        <w:shd w:val="clear" w:color="auto" w:fill="FFFFFF"/>
        <w:spacing w:before="0" w:beforeAutospacing="0" w:after="0" w:afterAutospacing="0"/>
        <w:jc w:val="both"/>
        <w:textAlignment w:val="baseline"/>
        <w:rPr>
          <w:rFonts w:asciiTheme="minorHAnsi" w:eastAsia="Calibri" w:hAnsiTheme="minorHAnsi" w:cstheme="minorHAnsi"/>
          <w:color w:val="000000" w:themeColor="text1"/>
          <w:sz w:val="20"/>
          <w:szCs w:val="20"/>
          <w:lang w:eastAsia="en-US"/>
        </w:rPr>
      </w:pPr>
      <w:r>
        <w:rPr>
          <w:rStyle w:val="Rimandonotaapidipagina"/>
        </w:rPr>
        <w:footnoteRef/>
      </w:r>
      <w:r>
        <w:t xml:space="preserve"> </w:t>
      </w:r>
      <w:r w:rsidRPr="00073346">
        <w:rPr>
          <w:rFonts w:asciiTheme="minorHAnsi" w:eastAsia="Calibri" w:hAnsiTheme="minorHAnsi" w:cstheme="minorHAnsi"/>
          <w:color w:val="000000" w:themeColor="text1"/>
          <w:sz w:val="20"/>
          <w:szCs w:val="20"/>
          <w:lang w:eastAsia="en-US"/>
        </w:rPr>
        <w:t xml:space="preserve">Il comma 3 dell’articolo 113 del </w:t>
      </w:r>
      <w:r w:rsidR="00213C08">
        <w:rPr>
          <w:rFonts w:asciiTheme="minorHAnsi" w:eastAsia="Calibri" w:hAnsiTheme="minorHAnsi" w:cstheme="minorHAnsi"/>
          <w:color w:val="000000" w:themeColor="text1"/>
          <w:sz w:val="20"/>
          <w:szCs w:val="20"/>
          <w:lang w:eastAsia="en-US"/>
        </w:rPr>
        <w:t>D</w:t>
      </w:r>
      <w:r w:rsidRPr="00073346">
        <w:rPr>
          <w:rFonts w:asciiTheme="minorHAnsi" w:eastAsia="Calibri" w:hAnsiTheme="minorHAnsi" w:cstheme="minorHAnsi"/>
          <w:color w:val="000000" w:themeColor="text1"/>
          <w:sz w:val="20"/>
          <w:szCs w:val="20"/>
          <w:lang w:eastAsia="en-US"/>
        </w:rPr>
        <w:t>lgs. n. 50/2016 ha individuato il valore soglia degli incentivi tecnici nell’80% del fondo, ex comma 2 del medesimo articolo. </w:t>
      </w:r>
    </w:p>
    <w:p w14:paraId="6364DC04" w14:textId="1469210E" w:rsidR="00441829" w:rsidRDefault="00441829" w:rsidP="00441829">
      <w:pPr>
        <w:shd w:val="clear" w:color="auto" w:fill="FFFFFF"/>
        <w:jc w:val="both"/>
        <w:textAlignment w:val="baseline"/>
        <w:rPr>
          <w:rFonts w:asciiTheme="minorHAnsi" w:hAnsiTheme="minorHAnsi" w:cstheme="minorHAnsi"/>
          <w:color w:val="000000" w:themeColor="text1"/>
          <w:sz w:val="20"/>
          <w:szCs w:val="20"/>
        </w:rPr>
      </w:pPr>
      <w:r w:rsidRPr="00073346">
        <w:rPr>
          <w:rFonts w:asciiTheme="minorHAnsi" w:hAnsiTheme="minorHAnsi" w:cstheme="minorHAnsi"/>
          <w:color w:val="000000" w:themeColor="text1"/>
          <w:sz w:val="20"/>
          <w:szCs w:val="20"/>
        </w:rPr>
        <w:t xml:space="preserve">Non è pertanto ammesso destinare all’erogazione degli incentivi la quota del 20% (in aggiunta a quella </w:t>
      </w:r>
      <w:r w:rsidR="00880004" w:rsidRPr="00073346">
        <w:rPr>
          <w:rFonts w:asciiTheme="minorHAnsi" w:hAnsiTheme="minorHAnsi" w:cstheme="minorHAnsi"/>
          <w:color w:val="000000" w:themeColor="text1"/>
          <w:sz w:val="20"/>
          <w:szCs w:val="20"/>
        </w:rPr>
        <w:t>dell’80</w:t>
      </w:r>
      <w:r w:rsidRPr="00073346">
        <w:rPr>
          <w:rFonts w:asciiTheme="minorHAnsi" w:hAnsiTheme="minorHAnsi" w:cstheme="minorHAnsi"/>
          <w:color w:val="000000" w:themeColor="text1"/>
          <w:sz w:val="20"/>
          <w:szCs w:val="20"/>
        </w:rPr>
        <w:t>%) del fondo per le funzioni tecniche, di cui al comma 2 del citato articolo 113, nel caso in cui tale quota sia rappresentata da “</w:t>
      </w:r>
      <w:r w:rsidRPr="00073346">
        <w:rPr>
          <w:rFonts w:asciiTheme="minorHAnsi" w:hAnsiTheme="minorHAnsi" w:cstheme="minorHAnsi"/>
          <w:i/>
          <w:iCs/>
          <w:color w:val="000000" w:themeColor="text1"/>
          <w:sz w:val="20"/>
          <w:szCs w:val="20"/>
        </w:rPr>
        <w:t>risorse derivanti da finanziamenti europei o da altri finanziamenti a destinazione vincolata</w:t>
      </w:r>
      <w:r w:rsidRPr="00073346">
        <w:rPr>
          <w:rFonts w:asciiTheme="minorHAnsi" w:hAnsiTheme="minorHAnsi" w:cstheme="minorHAnsi"/>
          <w:color w:val="000000" w:themeColor="text1"/>
          <w:sz w:val="20"/>
          <w:szCs w:val="20"/>
        </w:rPr>
        <w:t>” (si intende ricompreso il PNRR).</w:t>
      </w:r>
    </w:p>
    <w:p w14:paraId="40E8E2EB" w14:textId="77777777" w:rsidR="00AA7D93" w:rsidRPr="00073346" w:rsidRDefault="00AA7D93" w:rsidP="00441829">
      <w:pPr>
        <w:shd w:val="clear" w:color="auto" w:fill="FFFFFF"/>
        <w:jc w:val="both"/>
        <w:textAlignment w:val="baseline"/>
        <w:rPr>
          <w:rFonts w:asciiTheme="minorHAnsi" w:hAnsiTheme="minorHAnsi" w:cstheme="minorHAnsi"/>
          <w:color w:val="000000" w:themeColor="text1"/>
          <w:sz w:val="20"/>
          <w:szCs w:val="20"/>
        </w:rPr>
      </w:pPr>
    </w:p>
    <w:p w14:paraId="54500B57" w14:textId="2F597F23" w:rsidR="00441829" w:rsidRPr="00441829" w:rsidRDefault="00441829">
      <w:pPr>
        <w:pStyle w:val="Testonotaapidipagina"/>
        <w:rPr>
          <w:rFonts w:asciiTheme="minorHAnsi" w:hAnsiTheme="minorHAnsi" w:cstheme="minorHAnsi"/>
          <w:lang w:val="it-IT"/>
        </w:rPr>
      </w:pPr>
    </w:p>
  </w:footnote>
  <w:footnote w:id="2">
    <w:p w14:paraId="0D8011BD" w14:textId="77777777" w:rsidR="002A54BB" w:rsidRDefault="007A6943" w:rsidP="002A54BB">
      <w:pPr>
        <w:pStyle w:val="NormaleWeb"/>
        <w:shd w:val="clear" w:color="auto" w:fill="FFFFFF"/>
        <w:spacing w:before="0" w:beforeAutospacing="0" w:after="0" w:afterAutospacing="0"/>
        <w:rPr>
          <w:color w:val="242424"/>
        </w:rPr>
      </w:pPr>
      <w:r>
        <w:rPr>
          <w:rStyle w:val="Rimandonotaapidipagina"/>
        </w:rPr>
        <w:footnoteRef/>
      </w:r>
      <w:r>
        <w:t xml:space="preserve"> </w:t>
      </w:r>
      <w:hyperlink r:id="rId1" w:history="1">
        <w:r w:rsidR="002A54BB" w:rsidRPr="00164EAE">
          <w:rPr>
            <w:rStyle w:val="Collegamentoipertestuale"/>
            <w:rFonts w:ascii="Calibri" w:hAnsi="Calibri" w:cs="Calibri"/>
            <w:sz w:val="22"/>
            <w:szCs w:val="22"/>
            <w:bdr w:val="none" w:sz="0" w:space="0" w:color="auto" w:frame="1"/>
          </w:rPr>
          <w:t>Il principio DNSH nelle c.d. piccole e medie opere (ex art. 1, commi 139 ss., Legge n. 145/2018 e art. 1, commi 29 ss., Legge n. 160/2019)</w:t>
        </w:r>
      </w:hyperlink>
    </w:p>
    <w:p w14:paraId="05352A73" w14:textId="77777777" w:rsidR="002A54BB" w:rsidRPr="007A6943" w:rsidRDefault="002A54BB" w:rsidP="002A54BB">
      <w:pPr>
        <w:pStyle w:val="Testonotaapidipagina"/>
        <w:rPr>
          <w:lang w:val="it-IT"/>
        </w:rPr>
      </w:pPr>
    </w:p>
    <w:p w14:paraId="0B5EB52E" w14:textId="63AA2663" w:rsidR="007A6943" w:rsidRDefault="007A6943" w:rsidP="007A6943">
      <w:pPr>
        <w:pStyle w:val="NormaleWeb"/>
        <w:shd w:val="clear" w:color="auto" w:fill="FFFFFF"/>
        <w:spacing w:before="0" w:beforeAutospacing="0" w:after="0" w:afterAutospacing="0"/>
        <w:rPr>
          <w:color w:val="242424"/>
        </w:rPr>
      </w:pPr>
    </w:p>
    <w:p w14:paraId="4B596F5D" w14:textId="77777777" w:rsidR="007A6943" w:rsidRPr="007A6943" w:rsidRDefault="007A6943" w:rsidP="007A6943">
      <w:pPr>
        <w:pStyle w:val="Testonotaapidipagina"/>
        <w:rPr>
          <w:lang w:val="it-IT"/>
        </w:rPr>
      </w:pPr>
    </w:p>
  </w:footnote>
  <w:footnote w:id="3">
    <w:p w14:paraId="41C4F88D" w14:textId="77777777" w:rsidR="008C735A" w:rsidRDefault="007A6943" w:rsidP="008C735A">
      <w:pPr>
        <w:pStyle w:val="NormaleWeb"/>
        <w:shd w:val="clear" w:color="auto" w:fill="FFFFFF"/>
        <w:spacing w:before="0" w:beforeAutospacing="0" w:after="0" w:afterAutospacing="0"/>
        <w:rPr>
          <w:color w:val="242424"/>
        </w:rPr>
      </w:pPr>
      <w:r>
        <w:rPr>
          <w:rStyle w:val="Rimandonotaapidipagina"/>
        </w:rPr>
        <w:footnoteRef/>
      </w:r>
      <w:r>
        <w:t xml:space="preserve"> </w:t>
      </w:r>
      <w:hyperlink r:id="rId2" w:history="1">
        <w:r w:rsidR="008C735A" w:rsidRPr="00164EAE">
          <w:rPr>
            <w:rStyle w:val="Collegamentoipertestuale"/>
            <w:rFonts w:ascii="Calibri" w:hAnsi="Calibri" w:cs="Calibri"/>
            <w:sz w:val="22"/>
            <w:szCs w:val="22"/>
            <w:bdr w:val="none" w:sz="0" w:space="0" w:color="auto" w:frame="1"/>
          </w:rPr>
          <w:t>Il principio DNSH nelle c.d. piccole e medie opere (ex art. 1, commi 139 ss., Legge n. 145/2018 e art. 1, commi 29 ss., Legge n. 160/2019)</w:t>
        </w:r>
      </w:hyperlink>
    </w:p>
    <w:p w14:paraId="4B6895C1" w14:textId="3C800833" w:rsidR="007A6943" w:rsidRPr="007A6943" w:rsidRDefault="007A6943" w:rsidP="008C735A">
      <w:pPr>
        <w:pStyle w:val="NormaleWeb"/>
        <w:shd w:val="clear" w:color="auto" w:fill="FFFFFF"/>
        <w:spacing w:before="0" w:beforeAutospacing="0" w:after="0" w:afterAutospacing="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8FA5" w14:textId="1C52733B" w:rsidR="00551A0C" w:rsidRDefault="00B03C11" w:rsidP="00B03C11">
    <w:pPr>
      <w:pStyle w:val="Intestazione"/>
      <w:jc w:val="center"/>
    </w:pPr>
    <w:r>
      <w:rPr>
        <w:rFonts w:ascii="Times New Roman" w:hAnsi="Times New Roman"/>
        <w:noProof/>
        <w:sz w:val="20"/>
        <w:szCs w:val="20"/>
      </w:rPr>
      <w:drawing>
        <wp:inline distT="0" distB="0" distL="0" distR="0" wp14:anchorId="262BF1CB" wp14:editId="13A3B6B7">
          <wp:extent cx="5522323" cy="579120"/>
          <wp:effectExtent l="0" t="0" r="254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5648" cy="57946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FAEF" w14:textId="49F1D22D" w:rsidR="00551A0C" w:rsidRDefault="00B03C11" w:rsidP="00551A0C">
    <w:pPr>
      <w:pStyle w:val="Intestazione"/>
      <w:jc w:val="center"/>
    </w:pPr>
    <w:r>
      <w:rPr>
        <w:rFonts w:ascii="Times New Roman" w:hAnsi="Times New Roman"/>
        <w:noProof/>
        <w:sz w:val="20"/>
        <w:szCs w:val="20"/>
      </w:rPr>
      <w:drawing>
        <wp:inline distT="0" distB="0" distL="0" distR="0" wp14:anchorId="1DBD240E" wp14:editId="181CCF90">
          <wp:extent cx="5594985" cy="586740"/>
          <wp:effectExtent l="0" t="0" r="5715"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9858" cy="5872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F35D" w14:textId="685D9E8A" w:rsidR="00DA3DD6" w:rsidRDefault="00B03C11" w:rsidP="00B03C11">
    <w:pPr>
      <w:pStyle w:val="Intestazione"/>
      <w:jc w:val="center"/>
    </w:pPr>
    <w:r>
      <w:rPr>
        <w:rFonts w:ascii="Times New Roman" w:hAnsi="Times New Roman"/>
        <w:noProof/>
        <w:sz w:val="20"/>
        <w:szCs w:val="20"/>
      </w:rPr>
      <w:drawing>
        <wp:inline distT="0" distB="0" distL="0" distR="0" wp14:anchorId="1B71989B" wp14:editId="2FA7C917">
          <wp:extent cx="5958296" cy="624840"/>
          <wp:effectExtent l="0" t="0" r="4445" b="381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961" cy="625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444C466"/>
    <w:lvl w:ilvl="0">
      <w:start w:val="1"/>
      <w:numFmt w:val="bullet"/>
      <w:pStyle w:val="Puntoelenco2"/>
      <w:lvlText w:val=""/>
      <w:lvlJc w:val="left"/>
      <w:pPr>
        <w:tabs>
          <w:tab w:val="num" w:pos="338"/>
        </w:tabs>
        <w:ind w:left="338" w:hanging="360"/>
      </w:pPr>
      <w:rPr>
        <w:rFonts w:ascii="Symbol" w:hAnsi="Symbol" w:hint="default"/>
      </w:rPr>
    </w:lvl>
  </w:abstractNum>
  <w:abstractNum w:abstractNumId="1" w15:restartNumberingAfterBreak="0">
    <w:nsid w:val="FFFFFF89"/>
    <w:multiLevelType w:val="singleLevel"/>
    <w:tmpl w:val="D736B634"/>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00D33B4E"/>
    <w:multiLevelType w:val="hybridMultilevel"/>
    <w:tmpl w:val="095A3F20"/>
    <w:lvl w:ilvl="0" w:tplc="FFFFFFFF">
      <w:start w:val="1"/>
      <w:numFmt w:val="decimal"/>
      <w:lvlText w:val="%1."/>
      <w:lvlJc w:val="lef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5179D5"/>
    <w:multiLevelType w:val="hybridMultilevel"/>
    <w:tmpl w:val="4DCAB3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741FAB"/>
    <w:multiLevelType w:val="hybridMultilevel"/>
    <w:tmpl w:val="F2203558"/>
    <w:lvl w:ilvl="0" w:tplc="0410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9B3071"/>
    <w:multiLevelType w:val="hybridMultilevel"/>
    <w:tmpl w:val="4DF2A544"/>
    <w:lvl w:ilvl="0" w:tplc="DEBA046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092050CE"/>
    <w:multiLevelType w:val="hybridMultilevel"/>
    <w:tmpl w:val="5F62CFE0"/>
    <w:lvl w:ilvl="0" w:tplc="38B879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2613AF"/>
    <w:multiLevelType w:val="hybridMultilevel"/>
    <w:tmpl w:val="B3B6C2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46626C"/>
    <w:multiLevelType w:val="hybridMultilevel"/>
    <w:tmpl w:val="095A3F20"/>
    <w:lvl w:ilvl="0" w:tplc="0410000F">
      <w:start w:val="1"/>
      <w:numFmt w:val="decimal"/>
      <w:lvlText w:val="%1."/>
      <w:lvlJc w:val="left"/>
      <w:pPr>
        <w:ind w:left="1069"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9" w15:restartNumberingAfterBreak="0">
    <w:nsid w:val="0F0A244F"/>
    <w:multiLevelType w:val="hybridMultilevel"/>
    <w:tmpl w:val="A9E8C8B6"/>
    <w:lvl w:ilvl="0" w:tplc="FBBC19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302227"/>
    <w:multiLevelType w:val="hybridMultilevel"/>
    <w:tmpl w:val="EE98D02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E10CE1"/>
    <w:multiLevelType w:val="hybridMultilevel"/>
    <w:tmpl w:val="FB9405E2"/>
    <w:lvl w:ilvl="0" w:tplc="15DC09EC">
      <w:numFmt w:val="bullet"/>
      <w:lvlText w:val="-"/>
      <w:lvlJc w:val="left"/>
      <w:rPr>
        <w:rFonts w:ascii="Times New Roman" w:eastAsia="Calibr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E64D62"/>
    <w:multiLevelType w:val="hybridMultilevel"/>
    <w:tmpl w:val="E30A76AA"/>
    <w:lvl w:ilvl="0" w:tplc="15DC09E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4874638"/>
    <w:multiLevelType w:val="hybridMultilevel"/>
    <w:tmpl w:val="47CAA1F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4" w15:restartNumberingAfterBreak="0">
    <w:nsid w:val="181A57B0"/>
    <w:multiLevelType w:val="hybridMultilevel"/>
    <w:tmpl w:val="C960ED9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97252B1"/>
    <w:multiLevelType w:val="hybridMultilevel"/>
    <w:tmpl w:val="EE98D020"/>
    <w:lvl w:ilvl="0" w:tplc="0088A2D0">
      <w:start w:val="1"/>
      <w:numFmt w:val="decimal"/>
      <w:lvlText w:val="%1."/>
      <w:lvlJc w:val="left"/>
      <w:pPr>
        <w:ind w:left="720" w:hanging="360"/>
      </w:pPr>
      <w:rPr>
        <w:rFonts w:asciiTheme="minorHAnsi" w:eastAsia="Times New Roman" w:hAnsiTheme="minorHAnsi" w:cstheme="min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A6250CA"/>
    <w:multiLevelType w:val="hybridMultilevel"/>
    <w:tmpl w:val="C6C8931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B814A27"/>
    <w:multiLevelType w:val="hybridMultilevel"/>
    <w:tmpl w:val="B3B6C2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60339E"/>
    <w:multiLevelType w:val="hybridMultilevel"/>
    <w:tmpl w:val="A6FA4034"/>
    <w:lvl w:ilvl="0" w:tplc="0088A2D0">
      <w:start w:val="1"/>
      <w:numFmt w:val="decimal"/>
      <w:lvlText w:val="%1."/>
      <w:lvlJc w:val="left"/>
      <w:pPr>
        <w:ind w:left="720" w:hanging="360"/>
      </w:pPr>
      <w:rPr>
        <w:rFonts w:asciiTheme="minorHAnsi" w:eastAsia="Times New Roman" w:hAnsiTheme="minorHAnsi" w:cstheme="minorHAnsi" w:hint="default"/>
      </w:rPr>
    </w:lvl>
    <w:lvl w:ilvl="1" w:tplc="243A518E">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E460CF7"/>
    <w:multiLevelType w:val="hybridMultilevel"/>
    <w:tmpl w:val="34C49BD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0" w15:restartNumberingAfterBreak="0">
    <w:nsid w:val="35DE41E0"/>
    <w:multiLevelType w:val="hybridMultilevel"/>
    <w:tmpl w:val="E7D0D88A"/>
    <w:lvl w:ilvl="0" w:tplc="A0AC9796">
      <w:start w:val="1"/>
      <w:numFmt w:val="decimal"/>
      <w:lvlText w:val="%1."/>
      <w:lvlJc w:val="left"/>
      <w:pPr>
        <w:tabs>
          <w:tab w:val="num" w:pos="720"/>
        </w:tabs>
        <w:ind w:left="720" w:hanging="360"/>
      </w:pPr>
    </w:lvl>
    <w:lvl w:ilvl="1" w:tplc="F53CC7E2" w:tentative="1">
      <w:start w:val="1"/>
      <w:numFmt w:val="decimal"/>
      <w:lvlText w:val="%2."/>
      <w:lvlJc w:val="left"/>
      <w:pPr>
        <w:tabs>
          <w:tab w:val="num" w:pos="1440"/>
        </w:tabs>
        <w:ind w:left="1440" w:hanging="360"/>
      </w:pPr>
    </w:lvl>
    <w:lvl w:ilvl="2" w:tplc="E730ACEC" w:tentative="1">
      <w:start w:val="1"/>
      <w:numFmt w:val="decimal"/>
      <w:lvlText w:val="%3."/>
      <w:lvlJc w:val="left"/>
      <w:pPr>
        <w:tabs>
          <w:tab w:val="num" w:pos="2160"/>
        </w:tabs>
        <w:ind w:left="2160" w:hanging="360"/>
      </w:pPr>
    </w:lvl>
    <w:lvl w:ilvl="3" w:tplc="5546C55C" w:tentative="1">
      <w:start w:val="1"/>
      <w:numFmt w:val="decimal"/>
      <w:lvlText w:val="%4."/>
      <w:lvlJc w:val="left"/>
      <w:pPr>
        <w:tabs>
          <w:tab w:val="num" w:pos="2880"/>
        </w:tabs>
        <w:ind w:left="2880" w:hanging="360"/>
      </w:pPr>
    </w:lvl>
    <w:lvl w:ilvl="4" w:tplc="F976EC38" w:tentative="1">
      <w:start w:val="1"/>
      <w:numFmt w:val="decimal"/>
      <w:lvlText w:val="%5."/>
      <w:lvlJc w:val="left"/>
      <w:pPr>
        <w:tabs>
          <w:tab w:val="num" w:pos="3600"/>
        </w:tabs>
        <w:ind w:left="3600" w:hanging="360"/>
      </w:pPr>
    </w:lvl>
    <w:lvl w:ilvl="5" w:tplc="A372D8B0" w:tentative="1">
      <w:start w:val="1"/>
      <w:numFmt w:val="decimal"/>
      <w:lvlText w:val="%6."/>
      <w:lvlJc w:val="left"/>
      <w:pPr>
        <w:tabs>
          <w:tab w:val="num" w:pos="4320"/>
        </w:tabs>
        <w:ind w:left="4320" w:hanging="360"/>
      </w:pPr>
    </w:lvl>
    <w:lvl w:ilvl="6" w:tplc="6F104B1E" w:tentative="1">
      <w:start w:val="1"/>
      <w:numFmt w:val="decimal"/>
      <w:lvlText w:val="%7."/>
      <w:lvlJc w:val="left"/>
      <w:pPr>
        <w:tabs>
          <w:tab w:val="num" w:pos="5040"/>
        </w:tabs>
        <w:ind w:left="5040" w:hanging="360"/>
      </w:pPr>
    </w:lvl>
    <w:lvl w:ilvl="7" w:tplc="1C8A36E8" w:tentative="1">
      <w:start w:val="1"/>
      <w:numFmt w:val="decimal"/>
      <w:lvlText w:val="%8."/>
      <w:lvlJc w:val="left"/>
      <w:pPr>
        <w:tabs>
          <w:tab w:val="num" w:pos="5760"/>
        </w:tabs>
        <w:ind w:left="5760" w:hanging="360"/>
      </w:pPr>
    </w:lvl>
    <w:lvl w:ilvl="8" w:tplc="F2C2B162" w:tentative="1">
      <w:start w:val="1"/>
      <w:numFmt w:val="decimal"/>
      <w:lvlText w:val="%9."/>
      <w:lvlJc w:val="left"/>
      <w:pPr>
        <w:tabs>
          <w:tab w:val="num" w:pos="6480"/>
        </w:tabs>
        <w:ind w:left="6480" w:hanging="360"/>
      </w:pPr>
    </w:lvl>
  </w:abstractNum>
  <w:abstractNum w:abstractNumId="21" w15:restartNumberingAfterBreak="0">
    <w:nsid w:val="3B4E6505"/>
    <w:multiLevelType w:val="hybridMultilevel"/>
    <w:tmpl w:val="1F6E04A0"/>
    <w:lvl w:ilvl="0" w:tplc="B9D6EB9E">
      <w:start w:val="1"/>
      <w:numFmt w:val="lowerLetter"/>
      <w:lvlText w:val="%1."/>
      <w:lvlJc w:val="left"/>
      <w:pPr>
        <w:ind w:left="1800" w:hanging="360"/>
      </w:pPr>
      <w:rPr>
        <w:rFonts w:asciiTheme="minorHAnsi" w:eastAsia="Times New Roman" w:hAnsiTheme="minorHAnsi" w:cstheme="minorHAnsi"/>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C5A7B0B"/>
    <w:multiLevelType w:val="hybridMultilevel"/>
    <w:tmpl w:val="69AA09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46852A16"/>
    <w:multiLevelType w:val="multilevel"/>
    <w:tmpl w:val="56B869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804763F"/>
    <w:multiLevelType w:val="hybridMultilevel"/>
    <w:tmpl w:val="C6C8931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8900B2A"/>
    <w:multiLevelType w:val="multilevel"/>
    <w:tmpl w:val="26BC826E"/>
    <w:lvl w:ilvl="0">
      <w:start w:val="1"/>
      <w:numFmt w:val="decimal"/>
      <w:pStyle w:val="StileTitolo1IndacoSinistro0cmPrimariga0cm"/>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A793656"/>
    <w:multiLevelType w:val="hybridMultilevel"/>
    <w:tmpl w:val="D532975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503266A6"/>
    <w:multiLevelType w:val="hybridMultilevel"/>
    <w:tmpl w:val="095A3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03377E"/>
    <w:multiLevelType w:val="hybridMultilevel"/>
    <w:tmpl w:val="AF6A2C14"/>
    <w:lvl w:ilvl="0" w:tplc="041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57B1D7C"/>
    <w:multiLevelType w:val="hybridMultilevel"/>
    <w:tmpl w:val="5D0CF8C6"/>
    <w:lvl w:ilvl="0" w:tplc="7FA2FCBC">
      <w:start w:val="1"/>
      <w:numFmt w:val="bullet"/>
      <w:pStyle w:val="dettaglio2"/>
      <w:lvlText w:val=""/>
      <w:lvlJc w:val="left"/>
      <w:pPr>
        <w:tabs>
          <w:tab w:val="num" w:pos="1776"/>
        </w:tabs>
        <w:ind w:left="1776" w:hanging="360"/>
      </w:pPr>
      <w:rPr>
        <w:rFonts w:ascii="Wingdings" w:hAnsi="Wingdings" w:hint="default"/>
      </w:rPr>
    </w:lvl>
    <w:lvl w:ilvl="1" w:tplc="04100001">
      <w:start w:val="1"/>
      <w:numFmt w:val="bullet"/>
      <w:lvlText w:val=""/>
      <w:lvlJc w:val="left"/>
      <w:pPr>
        <w:tabs>
          <w:tab w:val="num" w:pos="2496"/>
        </w:tabs>
        <w:ind w:left="2496" w:hanging="360"/>
      </w:pPr>
      <w:rPr>
        <w:rFonts w:ascii="Symbol" w:hAnsi="Symbol" w:hint="default"/>
      </w:rPr>
    </w:lvl>
    <w:lvl w:ilvl="2" w:tplc="04100005">
      <w:start w:val="1"/>
      <w:numFmt w:val="bullet"/>
      <w:lvlText w:val=""/>
      <w:lvlJc w:val="left"/>
      <w:pPr>
        <w:tabs>
          <w:tab w:val="num" w:pos="3216"/>
        </w:tabs>
        <w:ind w:left="3216" w:hanging="360"/>
      </w:pPr>
      <w:rPr>
        <w:rFonts w:ascii="Wingdings" w:hAnsi="Wingdings" w:hint="default"/>
      </w:rPr>
    </w:lvl>
    <w:lvl w:ilvl="3" w:tplc="04100001">
      <w:start w:val="1"/>
      <w:numFmt w:val="bullet"/>
      <w:lvlText w:val=""/>
      <w:lvlJc w:val="left"/>
      <w:pPr>
        <w:tabs>
          <w:tab w:val="num" w:pos="3936"/>
        </w:tabs>
        <w:ind w:left="3936" w:hanging="360"/>
      </w:pPr>
      <w:rPr>
        <w:rFonts w:ascii="Symbol" w:hAnsi="Symbol" w:hint="default"/>
      </w:rPr>
    </w:lvl>
    <w:lvl w:ilvl="4" w:tplc="04100003">
      <w:start w:val="1"/>
      <w:numFmt w:val="bullet"/>
      <w:lvlText w:val="o"/>
      <w:lvlJc w:val="left"/>
      <w:pPr>
        <w:tabs>
          <w:tab w:val="num" w:pos="4656"/>
        </w:tabs>
        <w:ind w:left="4656" w:hanging="360"/>
      </w:pPr>
      <w:rPr>
        <w:rFonts w:ascii="Courier New" w:hAnsi="Courier New" w:cs="Times New Roman" w:hint="default"/>
      </w:rPr>
    </w:lvl>
    <w:lvl w:ilvl="5" w:tplc="04100005">
      <w:start w:val="1"/>
      <w:numFmt w:val="bullet"/>
      <w:lvlText w:val=""/>
      <w:lvlJc w:val="left"/>
      <w:pPr>
        <w:tabs>
          <w:tab w:val="num" w:pos="5376"/>
        </w:tabs>
        <w:ind w:left="5376" w:hanging="360"/>
      </w:pPr>
      <w:rPr>
        <w:rFonts w:ascii="Wingdings" w:hAnsi="Wingdings" w:hint="default"/>
      </w:rPr>
    </w:lvl>
    <w:lvl w:ilvl="6" w:tplc="04100001">
      <w:start w:val="1"/>
      <w:numFmt w:val="bullet"/>
      <w:lvlText w:val=""/>
      <w:lvlJc w:val="left"/>
      <w:pPr>
        <w:tabs>
          <w:tab w:val="num" w:pos="6096"/>
        </w:tabs>
        <w:ind w:left="6096" w:hanging="360"/>
      </w:pPr>
      <w:rPr>
        <w:rFonts w:ascii="Symbol" w:hAnsi="Symbol" w:hint="default"/>
      </w:rPr>
    </w:lvl>
    <w:lvl w:ilvl="7" w:tplc="04100003">
      <w:start w:val="1"/>
      <w:numFmt w:val="bullet"/>
      <w:lvlText w:val="o"/>
      <w:lvlJc w:val="left"/>
      <w:pPr>
        <w:tabs>
          <w:tab w:val="num" w:pos="6816"/>
        </w:tabs>
        <w:ind w:left="6816" w:hanging="360"/>
      </w:pPr>
      <w:rPr>
        <w:rFonts w:ascii="Courier New" w:hAnsi="Courier New" w:cs="Times New Roman" w:hint="default"/>
      </w:rPr>
    </w:lvl>
    <w:lvl w:ilvl="8" w:tplc="04100005">
      <w:start w:val="1"/>
      <w:numFmt w:val="bullet"/>
      <w:lvlText w:val=""/>
      <w:lvlJc w:val="left"/>
      <w:pPr>
        <w:tabs>
          <w:tab w:val="num" w:pos="7536"/>
        </w:tabs>
        <w:ind w:left="7536" w:hanging="360"/>
      </w:pPr>
      <w:rPr>
        <w:rFonts w:ascii="Wingdings" w:hAnsi="Wingdings" w:hint="default"/>
      </w:rPr>
    </w:lvl>
  </w:abstractNum>
  <w:abstractNum w:abstractNumId="30" w15:restartNumberingAfterBreak="0">
    <w:nsid w:val="57425118"/>
    <w:multiLevelType w:val="hybridMultilevel"/>
    <w:tmpl w:val="1F6E04A0"/>
    <w:lvl w:ilvl="0" w:tplc="FFFFFFFF">
      <w:start w:val="1"/>
      <w:numFmt w:val="lowerLetter"/>
      <w:lvlText w:val="%1."/>
      <w:lvlJc w:val="left"/>
      <w:pPr>
        <w:ind w:left="1800" w:hanging="360"/>
      </w:pPr>
      <w:rPr>
        <w:rFonts w:asciiTheme="minorHAnsi" w:eastAsia="Times New Roman" w:hAnsiTheme="minorHAnsi" w:cstheme="minorHAnsi"/>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59304019"/>
    <w:multiLevelType w:val="multilevel"/>
    <w:tmpl w:val="3CFCE3DC"/>
    <w:styleLink w:val="Stile1"/>
    <w:lvl w:ilvl="0">
      <w:start w:val="2"/>
      <w:numFmt w:val="decimal"/>
      <w:lvlText w:val="%1."/>
      <w:lvlJc w:val="left"/>
      <w:pPr>
        <w:ind w:left="360" w:hanging="360"/>
      </w:pPr>
      <w:rPr>
        <w:rFonts w:hint="default"/>
      </w:rPr>
    </w:lvl>
    <w:lvl w:ilvl="1">
      <w:start w:val="2"/>
      <w:numFmt w:val="decimal"/>
      <w:pStyle w:val="Stile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D11226B"/>
    <w:multiLevelType w:val="hybridMultilevel"/>
    <w:tmpl w:val="C960ED94"/>
    <w:lvl w:ilvl="0" w:tplc="1CD807DC">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53C7DA8"/>
    <w:multiLevelType w:val="hybridMultilevel"/>
    <w:tmpl w:val="903249EC"/>
    <w:lvl w:ilvl="0" w:tplc="7B3070C2">
      <w:start w:val="1"/>
      <w:numFmt w:val="lowerLetter"/>
      <w:pStyle w:val="PuntoElenco0"/>
      <w:lvlText w:val="%1)"/>
      <w:lvlJc w:val="left"/>
      <w:pPr>
        <w:ind w:left="644"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023729"/>
    <w:multiLevelType w:val="hybridMultilevel"/>
    <w:tmpl w:val="B33C78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6CD453CB"/>
    <w:multiLevelType w:val="multilevel"/>
    <w:tmpl w:val="CA04AAE0"/>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lvlRestart w:val="0"/>
      <w:pStyle w:val="Titolo3"/>
      <w:lvlText w:val="5.%2.%3"/>
      <w:lvlJc w:val="left"/>
      <w:pPr>
        <w:ind w:left="6249"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6" w15:restartNumberingAfterBreak="0">
    <w:nsid w:val="6D3A09E7"/>
    <w:multiLevelType w:val="hybridMultilevel"/>
    <w:tmpl w:val="1D524392"/>
    <w:lvl w:ilvl="0" w:tplc="0410000F">
      <w:start w:val="1"/>
      <w:numFmt w:val="decimal"/>
      <w:lvlText w:val="%1."/>
      <w:lvlJc w:val="left"/>
      <w:pPr>
        <w:ind w:left="785" w:hanging="360"/>
      </w:pPr>
    </w:lvl>
    <w:lvl w:ilvl="1" w:tplc="04100019">
      <w:start w:val="1"/>
      <w:numFmt w:val="lowerLetter"/>
      <w:lvlText w:val="%2."/>
      <w:lvlJc w:val="left"/>
      <w:pPr>
        <w:ind w:left="1505" w:hanging="360"/>
      </w:pPr>
    </w:lvl>
    <w:lvl w:ilvl="2" w:tplc="0410001B">
      <w:start w:val="1"/>
      <w:numFmt w:val="lowerRoman"/>
      <w:lvlText w:val="%3."/>
      <w:lvlJc w:val="right"/>
      <w:pPr>
        <w:ind w:left="2225" w:hanging="180"/>
      </w:pPr>
    </w:lvl>
    <w:lvl w:ilvl="3" w:tplc="0410000F">
      <w:start w:val="1"/>
      <w:numFmt w:val="decimal"/>
      <w:lvlText w:val="%4."/>
      <w:lvlJc w:val="left"/>
      <w:pPr>
        <w:ind w:left="2945" w:hanging="360"/>
      </w:pPr>
    </w:lvl>
    <w:lvl w:ilvl="4" w:tplc="04100019">
      <w:start w:val="1"/>
      <w:numFmt w:val="lowerLetter"/>
      <w:lvlText w:val="%5."/>
      <w:lvlJc w:val="left"/>
      <w:pPr>
        <w:ind w:left="3665" w:hanging="360"/>
      </w:pPr>
    </w:lvl>
    <w:lvl w:ilvl="5" w:tplc="0410001B">
      <w:start w:val="1"/>
      <w:numFmt w:val="lowerRoman"/>
      <w:lvlText w:val="%6."/>
      <w:lvlJc w:val="right"/>
      <w:pPr>
        <w:ind w:left="4385" w:hanging="180"/>
      </w:pPr>
    </w:lvl>
    <w:lvl w:ilvl="6" w:tplc="0410000F">
      <w:start w:val="1"/>
      <w:numFmt w:val="decimal"/>
      <w:lvlText w:val="%7."/>
      <w:lvlJc w:val="left"/>
      <w:pPr>
        <w:ind w:left="5105" w:hanging="360"/>
      </w:pPr>
    </w:lvl>
    <w:lvl w:ilvl="7" w:tplc="04100019">
      <w:start w:val="1"/>
      <w:numFmt w:val="lowerLetter"/>
      <w:lvlText w:val="%8."/>
      <w:lvlJc w:val="left"/>
      <w:pPr>
        <w:ind w:left="5825" w:hanging="360"/>
      </w:pPr>
    </w:lvl>
    <w:lvl w:ilvl="8" w:tplc="0410001B">
      <w:start w:val="1"/>
      <w:numFmt w:val="lowerRoman"/>
      <w:lvlText w:val="%9."/>
      <w:lvlJc w:val="right"/>
      <w:pPr>
        <w:ind w:left="6545" w:hanging="180"/>
      </w:pPr>
    </w:lvl>
  </w:abstractNum>
  <w:abstractNum w:abstractNumId="37" w15:restartNumberingAfterBreak="0">
    <w:nsid w:val="74151DD1"/>
    <w:multiLevelType w:val="hybridMultilevel"/>
    <w:tmpl w:val="2BE43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4B23171"/>
    <w:multiLevelType w:val="hybridMultilevel"/>
    <w:tmpl w:val="A6FA4034"/>
    <w:lvl w:ilvl="0" w:tplc="FFFFFFFF">
      <w:start w:val="1"/>
      <w:numFmt w:val="decimal"/>
      <w:lvlText w:val="%1."/>
      <w:lvlJc w:val="left"/>
      <w:pPr>
        <w:ind w:left="720" w:hanging="360"/>
      </w:pPr>
      <w:rPr>
        <w:rFonts w:asciiTheme="minorHAnsi" w:eastAsia="Times New Roman" w:hAnsiTheme="minorHAnsi" w:cstheme="minorHAnsi"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430333"/>
    <w:multiLevelType w:val="hybridMultilevel"/>
    <w:tmpl w:val="095A3F20"/>
    <w:lvl w:ilvl="0" w:tplc="FFFFFFFF">
      <w:start w:val="1"/>
      <w:numFmt w:val="decimal"/>
      <w:lvlText w:val="%1."/>
      <w:lvlJc w:val="left"/>
      <w:pPr>
        <w:ind w:left="1210" w:hanging="360"/>
      </w:p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40" w15:restartNumberingAfterBreak="0">
    <w:nsid w:val="7CE6493A"/>
    <w:multiLevelType w:val="hybridMultilevel"/>
    <w:tmpl w:val="9A96175E"/>
    <w:lvl w:ilvl="0" w:tplc="C77A3A0E">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41" w15:restartNumberingAfterBreak="0">
    <w:nsid w:val="7CF16D44"/>
    <w:multiLevelType w:val="hybridMultilevel"/>
    <w:tmpl w:val="C960ED9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DB96C6C"/>
    <w:multiLevelType w:val="hybridMultilevel"/>
    <w:tmpl w:val="095A3F20"/>
    <w:lvl w:ilvl="0" w:tplc="FFFFFFFF">
      <w:start w:val="1"/>
      <w:numFmt w:val="decimal"/>
      <w:lvlText w:val="%1."/>
      <w:lvlJc w:val="lef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23"/>
  </w:num>
  <w:num w:numId="3">
    <w:abstractNumId w:val="35"/>
  </w:num>
  <w:num w:numId="4">
    <w:abstractNumId w:val="33"/>
  </w:num>
  <w:num w:numId="5">
    <w:abstractNumId w:val="1"/>
  </w:num>
  <w:num w:numId="6">
    <w:abstractNumId w:val="0"/>
  </w:num>
  <w:num w:numId="7">
    <w:abstractNumId w:val="29"/>
  </w:num>
  <w:num w:numId="8">
    <w:abstractNumId w:val="25"/>
  </w:num>
  <w:num w:numId="9">
    <w:abstractNumId w:val="18"/>
  </w:num>
  <w:num w:numId="10">
    <w:abstractNumId w:val="37"/>
  </w:num>
  <w:num w:numId="11">
    <w:abstractNumId w:val="23"/>
  </w:num>
  <w:num w:numId="12">
    <w:abstractNumId w:val="28"/>
    <w:lvlOverride w:ilvl="0">
      <w:startOverride w:val="1"/>
    </w:lvlOverride>
    <w:lvlOverride w:ilvl="1"/>
    <w:lvlOverride w:ilvl="2"/>
    <w:lvlOverride w:ilvl="3"/>
    <w:lvlOverride w:ilvl="4"/>
    <w:lvlOverride w:ilvl="5"/>
    <w:lvlOverride w:ilvl="6"/>
    <w:lvlOverride w:ilvl="7"/>
    <w:lvlOverride w:ilvl="8"/>
  </w:num>
  <w:num w:numId="13">
    <w:abstractNumId w:val="34"/>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11"/>
  </w:num>
  <w:num w:numId="18">
    <w:abstractNumId w:val="13"/>
  </w:num>
  <w:num w:numId="19">
    <w:abstractNumId w:val="20"/>
  </w:num>
  <w:num w:numId="20">
    <w:abstractNumId w:val="7"/>
  </w:num>
  <w:num w:numId="21">
    <w:abstractNumId w:val="8"/>
  </w:num>
  <w:num w:numId="22">
    <w:abstractNumId w:val="27"/>
  </w:num>
  <w:num w:numId="23">
    <w:abstractNumId w:val="6"/>
  </w:num>
  <w:num w:numId="24">
    <w:abstractNumId w:val="16"/>
  </w:num>
  <w:num w:numId="25">
    <w:abstractNumId w:val="2"/>
  </w:num>
  <w:num w:numId="26">
    <w:abstractNumId w:val="5"/>
  </w:num>
  <w:num w:numId="27">
    <w:abstractNumId w:val="17"/>
  </w:num>
  <w:num w:numId="28">
    <w:abstractNumId w:val="39"/>
  </w:num>
  <w:num w:numId="29">
    <w:abstractNumId w:val="42"/>
  </w:num>
  <w:num w:numId="30">
    <w:abstractNumId w:val="24"/>
  </w:num>
  <w:num w:numId="31">
    <w:abstractNumId w:val="4"/>
  </w:num>
  <w:num w:numId="32">
    <w:abstractNumId w:val="15"/>
  </w:num>
  <w:num w:numId="33">
    <w:abstractNumId w:val="22"/>
  </w:num>
  <w:num w:numId="34">
    <w:abstractNumId w:val="10"/>
  </w:num>
  <w:num w:numId="35">
    <w:abstractNumId w:val="32"/>
  </w:num>
  <w:num w:numId="36">
    <w:abstractNumId w:val="26"/>
  </w:num>
  <w:num w:numId="37">
    <w:abstractNumId w:val="41"/>
  </w:num>
  <w:num w:numId="38">
    <w:abstractNumId w:val="21"/>
  </w:num>
  <w:num w:numId="39">
    <w:abstractNumId w:val="19"/>
  </w:num>
  <w:num w:numId="40">
    <w:abstractNumId w:val="40"/>
  </w:num>
  <w:num w:numId="41">
    <w:abstractNumId w:val="14"/>
  </w:num>
  <w:num w:numId="42">
    <w:abstractNumId w:val="30"/>
  </w:num>
  <w:num w:numId="43">
    <w:abstractNumId w:val="38"/>
  </w:num>
  <w:num w:numId="4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ocumentProtection w:edit="trackedChanges" w:enforcement="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EA"/>
    <w:rsid w:val="00000B80"/>
    <w:rsid w:val="0000259C"/>
    <w:rsid w:val="00003818"/>
    <w:rsid w:val="00004EFB"/>
    <w:rsid w:val="00005124"/>
    <w:rsid w:val="00005CFB"/>
    <w:rsid w:val="00006940"/>
    <w:rsid w:val="00006AD5"/>
    <w:rsid w:val="00007714"/>
    <w:rsid w:val="0000775B"/>
    <w:rsid w:val="00010015"/>
    <w:rsid w:val="00011719"/>
    <w:rsid w:val="00011945"/>
    <w:rsid w:val="00012D46"/>
    <w:rsid w:val="00014848"/>
    <w:rsid w:val="00015F56"/>
    <w:rsid w:val="00016826"/>
    <w:rsid w:val="000200AC"/>
    <w:rsid w:val="000201BD"/>
    <w:rsid w:val="0002066D"/>
    <w:rsid w:val="0002087E"/>
    <w:rsid w:val="000215DB"/>
    <w:rsid w:val="00022660"/>
    <w:rsid w:val="000234F5"/>
    <w:rsid w:val="00024059"/>
    <w:rsid w:val="00024604"/>
    <w:rsid w:val="00024FB5"/>
    <w:rsid w:val="00027D2E"/>
    <w:rsid w:val="00031586"/>
    <w:rsid w:val="00031C96"/>
    <w:rsid w:val="00033100"/>
    <w:rsid w:val="0003488A"/>
    <w:rsid w:val="00035991"/>
    <w:rsid w:val="0003614F"/>
    <w:rsid w:val="00036270"/>
    <w:rsid w:val="00036F1E"/>
    <w:rsid w:val="0003740F"/>
    <w:rsid w:val="00037946"/>
    <w:rsid w:val="00042FD1"/>
    <w:rsid w:val="00044E14"/>
    <w:rsid w:val="0005039C"/>
    <w:rsid w:val="0005144F"/>
    <w:rsid w:val="00051CBF"/>
    <w:rsid w:val="00051F7C"/>
    <w:rsid w:val="0005201A"/>
    <w:rsid w:val="00052315"/>
    <w:rsid w:val="0005248B"/>
    <w:rsid w:val="00052569"/>
    <w:rsid w:val="00053244"/>
    <w:rsid w:val="00054D5E"/>
    <w:rsid w:val="00056035"/>
    <w:rsid w:val="000562A2"/>
    <w:rsid w:val="00057E7A"/>
    <w:rsid w:val="00057E9E"/>
    <w:rsid w:val="000607FD"/>
    <w:rsid w:val="00060808"/>
    <w:rsid w:val="00060985"/>
    <w:rsid w:val="000617D6"/>
    <w:rsid w:val="000621DC"/>
    <w:rsid w:val="0006295E"/>
    <w:rsid w:val="00062F61"/>
    <w:rsid w:val="00064BD1"/>
    <w:rsid w:val="00065F38"/>
    <w:rsid w:val="00066315"/>
    <w:rsid w:val="00066344"/>
    <w:rsid w:val="0006755C"/>
    <w:rsid w:val="0007189B"/>
    <w:rsid w:val="000731B4"/>
    <w:rsid w:val="000732DF"/>
    <w:rsid w:val="00073346"/>
    <w:rsid w:val="00073822"/>
    <w:rsid w:val="00073BD2"/>
    <w:rsid w:val="000748D0"/>
    <w:rsid w:val="00076736"/>
    <w:rsid w:val="00076C53"/>
    <w:rsid w:val="000815B3"/>
    <w:rsid w:val="00081D34"/>
    <w:rsid w:val="00082B56"/>
    <w:rsid w:val="000840DF"/>
    <w:rsid w:val="00084E57"/>
    <w:rsid w:val="00085724"/>
    <w:rsid w:val="00085748"/>
    <w:rsid w:val="000865F4"/>
    <w:rsid w:val="0008684E"/>
    <w:rsid w:val="00086D06"/>
    <w:rsid w:val="00086D91"/>
    <w:rsid w:val="000878E1"/>
    <w:rsid w:val="00090101"/>
    <w:rsid w:val="0009015F"/>
    <w:rsid w:val="00093823"/>
    <w:rsid w:val="000962A3"/>
    <w:rsid w:val="00096718"/>
    <w:rsid w:val="000A08F4"/>
    <w:rsid w:val="000A1310"/>
    <w:rsid w:val="000A1AEC"/>
    <w:rsid w:val="000A24C7"/>
    <w:rsid w:val="000A3676"/>
    <w:rsid w:val="000A5B2F"/>
    <w:rsid w:val="000A5B39"/>
    <w:rsid w:val="000A5F8E"/>
    <w:rsid w:val="000A6605"/>
    <w:rsid w:val="000A7AFC"/>
    <w:rsid w:val="000A7B49"/>
    <w:rsid w:val="000A7BA3"/>
    <w:rsid w:val="000B0383"/>
    <w:rsid w:val="000B2098"/>
    <w:rsid w:val="000B45CF"/>
    <w:rsid w:val="000B5C95"/>
    <w:rsid w:val="000B63ED"/>
    <w:rsid w:val="000B6AA0"/>
    <w:rsid w:val="000B6CF3"/>
    <w:rsid w:val="000C0069"/>
    <w:rsid w:val="000C26B6"/>
    <w:rsid w:val="000C3174"/>
    <w:rsid w:val="000C5438"/>
    <w:rsid w:val="000C683F"/>
    <w:rsid w:val="000C6856"/>
    <w:rsid w:val="000C7FF2"/>
    <w:rsid w:val="000D047E"/>
    <w:rsid w:val="000D0A32"/>
    <w:rsid w:val="000D19F8"/>
    <w:rsid w:val="000D3A75"/>
    <w:rsid w:val="000D5676"/>
    <w:rsid w:val="000D6D9C"/>
    <w:rsid w:val="000D7464"/>
    <w:rsid w:val="000E0235"/>
    <w:rsid w:val="000E066B"/>
    <w:rsid w:val="000E3387"/>
    <w:rsid w:val="000E4FD1"/>
    <w:rsid w:val="000E6698"/>
    <w:rsid w:val="000E7434"/>
    <w:rsid w:val="000F0DE6"/>
    <w:rsid w:val="000F3857"/>
    <w:rsid w:val="000F4837"/>
    <w:rsid w:val="000F583A"/>
    <w:rsid w:val="000F5EE2"/>
    <w:rsid w:val="000F5F86"/>
    <w:rsid w:val="000F7B91"/>
    <w:rsid w:val="00100268"/>
    <w:rsid w:val="00100CD5"/>
    <w:rsid w:val="00101D9E"/>
    <w:rsid w:val="0010205A"/>
    <w:rsid w:val="001027B6"/>
    <w:rsid w:val="00103E29"/>
    <w:rsid w:val="00104145"/>
    <w:rsid w:val="0010419D"/>
    <w:rsid w:val="0010437F"/>
    <w:rsid w:val="00104896"/>
    <w:rsid w:val="001052DA"/>
    <w:rsid w:val="001052DF"/>
    <w:rsid w:val="00105434"/>
    <w:rsid w:val="0010575E"/>
    <w:rsid w:val="00105BD3"/>
    <w:rsid w:val="00105DF7"/>
    <w:rsid w:val="0010688D"/>
    <w:rsid w:val="001124B4"/>
    <w:rsid w:val="00112978"/>
    <w:rsid w:val="001132CA"/>
    <w:rsid w:val="00113FB9"/>
    <w:rsid w:val="001143C5"/>
    <w:rsid w:val="001151FF"/>
    <w:rsid w:val="00115360"/>
    <w:rsid w:val="001165F7"/>
    <w:rsid w:val="00116EFD"/>
    <w:rsid w:val="00116FEB"/>
    <w:rsid w:val="00120C3A"/>
    <w:rsid w:val="00120E48"/>
    <w:rsid w:val="00121DC5"/>
    <w:rsid w:val="00122007"/>
    <w:rsid w:val="00122E9E"/>
    <w:rsid w:val="00124DEA"/>
    <w:rsid w:val="001255EC"/>
    <w:rsid w:val="001258E7"/>
    <w:rsid w:val="00125AC8"/>
    <w:rsid w:val="00126612"/>
    <w:rsid w:val="00126E22"/>
    <w:rsid w:val="00127147"/>
    <w:rsid w:val="001272B5"/>
    <w:rsid w:val="0012788D"/>
    <w:rsid w:val="00127C3B"/>
    <w:rsid w:val="001318E0"/>
    <w:rsid w:val="00132463"/>
    <w:rsid w:val="00136515"/>
    <w:rsid w:val="0013715C"/>
    <w:rsid w:val="00141B22"/>
    <w:rsid w:val="0014210F"/>
    <w:rsid w:val="00142730"/>
    <w:rsid w:val="001463C0"/>
    <w:rsid w:val="001508F0"/>
    <w:rsid w:val="00150BD1"/>
    <w:rsid w:val="00151AEF"/>
    <w:rsid w:val="00151C0F"/>
    <w:rsid w:val="00152026"/>
    <w:rsid w:val="001537C5"/>
    <w:rsid w:val="00153893"/>
    <w:rsid w:val="00154585"/>
    <w:rsid w:val="0015646D"/>
    <w:rsid w:val="00156682"/>
    <w:rsid w:val="001618EA"/>
    <w:rsid w:val="00161914"/>
    <w:rsid w:val="00161A7B"/>
    <w:rsid w:val="001627D1"/>
    <w:rsid w:val="00162844"/>
    <w:rsid w:val="00162AF8"/>
    <w:rsid w:val="00162C3D"/>
    <w:rsid w:val="00166055"/>
    <w:rsid w:val="00166111"/>
    <w:rsid w:val="001664E2"/>
    <w:rsid w:val="00167084"/>
    <w:rsid w:val="001678CC"/>
    <w:rsid w:val="00170AEA"/>
    <w:rsid w:val="00171173"/>
    <w:rsid w:val="001715DD"/>
    <w:rsid w:val="0017182A"/>
    <w:rsid w:val="00171982"/>
    <w:rsid w:val="00174181"/>
    <w:rsid w:val="00174694"/>
    <w:rsid w:val="00174E84"/>
    <w:rsid w:val="001750B1"/>
    <w:rsid w:val="00176131"/>
    <w:rsid w:val="00180DE3"/>
    <w:rsid w:val="001816CB"/>
    <w:rsid w:val="00182745"/>
    <w:rsid w:val="00182770"/>
    <w:rsid w:val="00183DC1"/>
    <w:rsid w:val="00187A5F"/>
    <w:rsid w:val="001916C0"/>
    <w:rsid w:val="001925AC"/>
    <w:rsid w:val="00193C9C"/>
    <w:rsid w:val="0019433A"/>
    <w:rsid w:val="00195D3E"/>
    <w:rsid w:val="00197878"/>
    <w:rsid w:val="001A0AE6"/>
    <w:rsid w:val="001A13FD"/>
    <w:rsid w:val="001A258B"/>
    <w:rsid w:val="001A2850"/>
    <w:rsid w:val="001A287C"/>
    <w:rsid w:val="001A2E57"/>
    <w:rsid w:val="001A3465"/>
    <w:rsid w:val="001A423D"/>
    <w:rsid w:val="001A462D"/>
    <w:rsid w:val="001A4CF4"/>
    <w:rsid w:val="001A6483"/>
    <w:rsid w:val="001A6B5C"/>
    <w:rsid w:val="001A7204"/>
    <w:rsid w:val="001B02F9"/>
    <w:rsid w:val="001B10DF"/>
    <w:rsid w:val="001B5D90"/>
    <w:rsid w:val="001B7399"/>
    <w:rsid w:val="001C0504"/>
    <w:rsid w:val="001C0675"/>
    <w:rsid w:val="001C0C0E"/>
    <w:rsid w:val="001C1C6E"/>
    <w:rsid w:val="001C35F1"/>
    <w:rsid w:val="001C3882"/>
    <w:rsid w:val="001C3D8C"/>
    <w:rsid w:val="001C4ADE"/>
    <w:rsid w:val="001C6993"/>
    <w:rsid w:val="001C6CB4"/>
    <w:rsid w:val="001D11C9"/>
    <w:rsid w:val="001D1E72"/>
    <w:rsid w:val="001D5FB9"/>
    <w:rsid w:val="001D7262"/>
    <w:rsid w:val="001D7BF6"/>
    <w:rsid w:val="001E00DD"/>
    <w:rsid w:val="001E041E"/>
    <w:rsid w:val="001E2B88"/>
    <w:rsid w:val="001E353C"/>
    <w:rsid w:val="001E3D7A"/>
    <w:rsid w:val="001E5C2F"/>
    <w:rsid w:val="001E7461"/>
    <w:rsid w:val="001E7C47"/>
    <w:rsid w:val="001E7FCF"/>
    <w:rsid w:val="001F1300"/>
    <w:rsid w:val="001F139C"/>
    <w:rsid w:val="001F2619"/>
    <w:rsid w:val="001F2714"/>
    <w:rsid w:val="001F3C1C"/>
    <w:rsid w:val="001F6571"/>
    <w:rsid w:val="00200108"/>
    <w:rsid w:val="002018DF"/>
    <w:rsid w:val="00201C68"/>
    <w:rsid w:val="00201CBE"/>
    <w:rsid w:val="00202D0F"/>
    <w:rsid w:val="002036CD"/>
    <w:rsid w:val="002038FF"/>
    <w:rsid w:val="00203975"/>
    <w:rsid w:val="002049AB"/>
    <w:rsid w:val="0020569B"/>
    <w:rsid w:val="00205ED8"/>
    <w:rsid w:val="00206510"/>
    <w:rsid w:val="0021253C"/>
    <w:rsid w:val="00212648"/>
    <w:rsid w:val="00212763"/>
    <w:rsid w:val="00213479"/>
    <w:rsid w:val="002136F0"/>
    <w:rsid w:val="002138D3"/>
    <w:rsid w:val="00213C08"/>
    <w:rsid w:val="00215FA3"/>
    <w:rsid w:val="00216306"/>
    <w:rsid w:val="002165B1"/>
    <w:rsid w:val="0021687D"/>
    <w:rsid w:val="00217654"/>
    <w:rsid w:val="00222A9C"/>
    <w:rsid w:val="00223442"/>
    <w:rsid w:val="002246F9"/>
    <w:rsid w:val="00224C85"/>
    <w:rsid w:val="00225389"/>
    <w:rsid w:val="00225994"/>
    <w:rsid w:val="00226475"/>
    <w:rsid w:val="00226E05"/>
    <w:rsid w:val="00226F3F"/>
    <w:rsid w:val="00232623"/>
    <w:rsid w:val="00232CB4"/>
    <w:rsid w:val="002333C7"/>
    <w:rsid w:val="00233C75"/>
    <w:rsid w:val="00235D9A"/>
    <w:rsid w:val="00236853"/>
    <w:rsid w:val="002377BF"/>
    <w:rsid w:val="002378F7"/>
    <w:rsid w:val="00237DDD"/>
    <w:rsid w:val="00240198"/>
    <w:rsid w:val="00240623"/>
    <w:rsid w:val="00243485"/>
    <w:rsid w:val="00244D2C"/>
    <w:rsid w:val="002456AE"/>
    <w:rsid w:val="00245E33"/>
    <w:rsid w:val="002462AB"/>
    <w:rsid w:val="00246DDB"/>
    <w:rsid w:val="002501D2"/>
    <w:rsid w:val="002514E7"/>
    <w:rsid w:val="00252CC7"/>
    <w:rsid w:val="0025369C"/>
    <w:rsid w:val="0025380C"/>
    <w:rsid w:val="00255398"/>
    <w:rsid w:val="002563C1"/>
    <w:rsid w:val="00257007"/>
    <w:rsid w:val="0025729E"/>
    <w:rsid w:val="0025751B"/>
    <w:rsid w:val="00257B08"/>
    <w:rsid w:val="00260E5D"/>
    <w:rsid w:val="00261F62"/>
    <w:rsid w:val="002632A5"/>
    <w:rsid w:val="002632BC"/>
    <w:rsid w:val="00265B5C"/>
    <w:rsid w:val="00266644"/>
    <w:rsid w:val="002703B5"/>
    <w:rsid w:val="002708E9"/>
    <w:rsid w:val="00274B36"/>
    <w:rsid w:val="002760BC"/>
    <w:rsid w:val="002768B5"/>
    <w:rsid w:val="00276F0F"/>
    <w:rsid w:val="002810B3"/>
    <w:rsid w:val="00282CCB"/>
    <w:rsid w:val="00283985"/>
    <w:rsid w:val="002839AF"/>
    <w:rsid w:val="002842E1"/>
    <w:rsid w:val="00284E96"/>
    <w:rsid w:val="00285B26"/>
    <w:rsid w:val="00286AB6"/>
    <w:rsid w:val="0028732F"/>
    <w:rsid w:val="00290758"/>
    <w:rsid w:val="00290A72"/>
    <w:rsid w:val="00290F8E"/>
    <w:rsid w:val="00291CB9"/>
    <w:rsid w:val="00292718"/>
    <w:rsid w:val="00292B8E"/>
    <w:rsid w:val="00293642"/>
    <w:rsid w:val="00293BA4"/>
    <w:rsid w:val="00293D05"/>
    <w:rsid w:val="00294C3E"/>
    <w:rsid w:val="0029655E"/>
    <w:rsid w:val="00297150"/>
    <w:rsid w:val="00297969"/>
    <w:rsid w:val="002A04EA"/>
    <w:rsid w:val="002A11FE"/>
    <w:rsid w:val="002A33A8"/>
    <w:rsid w:val="002A54BB"/>
    <w:rsid w:val="002A578A"/>
    <w:rsid w:val="002A629E"/>
    <w:rsid w:val="002B1715"/>
    <w:rsid w:val="002B2246"/>
    <w:rsid w:val="002B27E1"/>
    <w:rsid w:val="002B3C60"/>
    <w:rsid w:val="002B41CE"/>
    <w:rsid w:val="002B5A52"/>
    <w:rsid w:val="002C0059"/>
    <w:rsid w:val="002C01F1"/>
    <w:rsid w:val="002C0B1D"/>
    <w:rsid w:val="002C2AFB"/>
    <w:rsid w:val="002C35E8"/>
    <w:rsid w:val="002C41B4"/>
    <w:rsid w:val="002C41F9"/>
    <w:rsid w:val="002C45EA"/>
    <w:rsid w:val="002C4B7A"/>
    <w:rsid w:val="002C531B"/>
    <w:rsid w:val="002C712B"/>
    <w:rsid w:val="002C7E91"/>
    <w:rsid w:val="002D0310"/>
    <w:rsid w:val="002D10EF"/>
    <w:rsid w:val="002D25BA"/>
    <w:rsid w:val="002D3170"/>
    <w:rsid w:val="002D38B4"/>
    <w:rsid w:val="002D3993"/>
    <w:rsid w:val="002D4BEE"/>
    <w:rsid w:val="002D51BF"/>
    <w:rsid w:val="002D5B79"/>
    <w:rsid w:val="002D610F"/>
    <w:rsid w:val="002D64E1"/>
    <w:rsid w:val="002D76B9"/>
    <w:rsid w:val="002D7D7C"/>
    <w:rsid w:val="002D7FAD"/>
    <w:rsid w:val="002E005D"/>
    <w:rsid w:val="002E04D7"/>
    <w:rsid w:val="002E06F2"/>
    <w:rsid w:val="002E22F3"/>
    <w:rsid w:val="002E2C7F"/>
    <w:rsid w:val="002E2F13"/>
    <w:rsid w:val="002E4466"/>
    <w:rsid w:val="002E4BF2"/>
    <w:rsid w:val="002E4DBB"/>
    <w:rsid w:val="002E4F4D"/>
    <w:rsid w:val="002E63DC"/>
    <w:rsid w:val="002E6528"/>
    <w:rsid w:val="002F0B94"/>
    <w:rsid w:val="002F150E"/>
    <w:rsid w:val="002F1BA3"/>
    <w:rsid w:val="002F23A3"/>
    <w:rsid w:val="002F300C"/>
    <w:rsid w:val="002F30B7"/>
    <w:rsid w:val="002F3629"/>
    <w:rsid w:val="003007DA"/>
    <w:rsid w:val="00302236"/>
    <w:rsid w:val="00303DFF"/>
    <w:rsid w:val="003042E0"/>
    <w:rsid w:val="00304302"/>
    <w:rsid w:val="003055D2"/>
    <w:rsid w:val="00306BE3"/>
    <w:rsid w:val="0030746E"/>
    <w:rsid w:val="003105EF"/>
    <w:rsid w:val="00310FCA"/>
    <w:rsid w:val="003119F6"/>
    <w:rsid w:val="00311C96"/>
    <w:rsid w:val="00312FD4"/>
    <w:rsid w:val="00314422"/>
    <w:rsid w:val="0031602A"/>
    <w:rsid w:val="003204EB"/>
    <w:rsid w:val="003241CA"/>
    <w:rsid w:val="003248BB"/>
    <w:rsid w:val="00327FE6"/>
    <w:rsid w:val="003309AE"/>
    <w:rsid w:val="0033111D"/>
    <w:rsid w:val="0033134F"/>
    <w:rsid w:val="00331C04"/>
    <w:rsid w:val="00331F83"/>
    <w:rsid w:val="00332819"/>
    <w:rsid w:val="00333AD8"/>
    <w:rsid w:val="0033548B"/>
    <w:rsid w:val="003362BB"/>
    <w:rsid w:val="00336B9D"/>
    <w:rsid w:val="003374F9"/>
    <w:rsid w:val="003379C9"/>
    <w:rsid w:val="00337EE1"/>
    <w:rsid w:val="003407CC"/>
    <w:rsid w:val="003409B3"/>
    <w:rsid w:val="00340BDB"/>
    <w:rsid w:val="00341E20"/>
    <w:rsid w:val="003427AB"/>
    <w:rsid w:val="00344691"/>
    <w:rsid w:val="0034547F"/>
    <w:rsid w:val="003462FB"/>
    <w:rsid w:val="00350929"/>
    <w:rsid w:val="00350F9B"/>
    <w:rsid w:val="00351AF9"/>
    <w:rsid w:val="00354481"/>
    <w:rsid w:val="00354F1D"/>
    <w:rsid w:val="00356E66"/>
    <w:rsid w:val="00357905"/>
    <w:rsid w:val="00360BE1"/>
    <w:rsid w:val="003619CB"/>
    <w:rsid w:val="00361CEA"/>
    <w:rsid w:val="00362A66"/>
    <w:rsid w:val="00363BDC"/>
    <w:rsid w:val="00363E5A"/>
    <w:rsid w:val="00364A92"/>
    <w:rsid w:val="003656F0"/>
    <w:rsid w:val="00367B55"/>
    <w:rsid w:val="00370468"/>
    <w:rsid w:val="0037066B"/>
    <w:rsid w:val="00371A92"/>
    <w:rsid w:val="00371F9A"/>
    <w:rsid w:val="00372AA2"/>
    <w:rsid w:val="00373AE9"/>
    <w:rsid w:val="00373BFA"/>
    <w:rsid w:val="003751AA"/>
    <w:rsid w:val="0037557E"/>
    <w:rsid w:val="00375592"/>
    <w:rsid w:val="00377E9D"/>
    <w:rsid w:val="003800B1"/>
    <w:rsid w:val="00380E1B"/>
    <w:rsid w:val="00381798"/>
    <w:rsid w:val="003819B0"/>
    <w:rsid w:val="003823D2"/>
    <w:rsid w:val="00382A3B"/>
    <w:rsid w:val="00382C4E"/>
    <w:rsid w:val="003832D4"/>
    <w:rsid w:val="003836E1"/>
    <w:rsid w:val="003841ED"/>
    <w:rsid w:val="00384369"/>
    <w:rsid w:val="00384F55"/>
    <w:rsid w:val="0038624B"/>
    <w:rsid w:val="00386290"/>
    <w:rsid w:val="0038680D"/>
    <w:rsid w:val="00387A17"/>
    <w:rsid w:val="003908EC"/>
    <w:rsid w:val="00393CEB"/>
    <w:rsid w:val="00394385"/>
    <w:rsid w:val="003949D8"/>
    <w:rsid w:val="00395681"/>
    <w:rsid w:val="00395B6C"/>
    <w:rsid w:val="00396E03"/>
    <w:rsid w:val="003970C1"/>
    <w:rsid w:val="00397C3D"/>
    <w:rsid w:val="003A1997"/>
    <w:rsid w:val="003A3465"/>
    <w:rsid w:val="003A3A1A"/>
    <w:rsid w:val="003A3C71"/>
    <w:rsid w:val="003A4C45"/>
    <w:rsid w:val="003A4D73"/>
    <w:rsid w:val="003A574B"/>
    <w:rsid w:val="003A625B"/>
    <w:rsid w:val="003B0F98"/>
    <w:rsid w:val="003B0FF4"/>
    <w:rsid w:val="003B318C"/>
    <w:rsid w:val="003B36B7"/>
    <w:rsid w:val="003B3D7A"/>
    <w:rsid w:val="003B4316"/>
    <w:rsid w:val="003B48F1"/>
    <w:rsid w:val="003B7279"/>
    <w:rsid w:val="003B72F4"/>
    <w:rsid w:val="003B78C9"/>
    <w:rsid w:val="003C153D"/>
    <w:rsid w:val="003C1ACC"/>
    <w:rsid w:val="003C4177"/>
    <w:rsid w:val="003C449E"/>
    <w:rsid w:val="003C4B66"/>
    <w:rsid w:val="003C4D6F"/>
    <w:rsid w:val="003C531F"/>
    <w:rsid w:val="003C61CD"/>
    <w:rsid w:val="003C6780"/>
    <w:rsid w:val="003D1686"/>
    <w:rsid w:val="003D2789"/>
    <w:rsid w:val="003D3B00"/>
    <w:rsid w:val="003D547A"/>
    <w:rsid w:val="003D5F1E"/>
    <w:rsid w:val="003D609C"/>
    <w:rsid w:val="003D6300"/>
    <w:rsid w:val="003D65BD"/>
    <w:rsid w:val="003D6AD3"/>
    <w:rsid w:val="003D74D9"/>
    <w:rsid w:val="003D7E61"/>
    <w:rsid w:val="003E0396"/>
    <w:rsid w:val="003E1A00"/>
    <w:rsid w:val="003E3FDC"/>
    <w:rsid w:val="003E4E64"/>
    <w:rsid w:val="003E4E6D"/>
    <w:rsid w:val="003E58A6"/>
    <w:rsid w:val="003E5C43"/>
    <w:rsid w:val="003E6B07"/>
    <w:rsid w:val="003E718C"/>
    <w:rsid w:val="003E71A8"/>
    <w:rsid w:val="003E78BC"/>
    <w:rsid w:val="003E7E60"/>
    <w:rsid w:val="003F139F"/>
    <w:rsid w:val="003F165F"/>
    <w:rsid w:val="003F34BC"/>
    <w:rsid w:val="003F34BE"/>
    <w:rsid w:val="003F49E4"/>
    <w:rsid w:val="003F6146"/>
    <w:rsid w:val="003F756B"/>
    <w:rsid w:val="00401F7A"/>
    <w:rsid w:val="00402FCD"/>
    <w:rsid w:val="004047B5"/>
    <w:rsid w:val="00405233"/>
    <w:rsid w:val="00405785"/>
    <w:rsid w:val="00407B8B"/>
    <w:rsid w:val="004101DF"/>
    <w:rsid w:val="004113A9"/>
    <w:rsid w:val="004118BE"/>
    <w:rsid w:val="0041352E"/>
    <w:rsid w:val="0041453A"/>
    <w:rsid w:val="0041615F"/>
    <w:rsid w:val="00421029"/>
    <w:rsid w:val="004220A8"/>
    <w:rsid w:val="00425556"/>
    <w:rsid w:val="0042588E"/>
    <w:rsid w:val="00426E3B"/>
    <w:rsid w:val="00427EC2"/>
    <w:rsid w:val="00430532"/>
    <w:rsid w:val="004310B8"/>
    <w:rsid w:val="004314B2"/>
    <w:rsid w:val="004315CA"/>
    <w:rsid w:val="00431EEC"/>
    <w:rsid w:val="00440A14"/>
    <w:rsid w:val="00441829"/>
    <w:rsid w:val="004423A9"/>
    <w:rsid w:val="00442633"/>
    <w:rsid w:val="00444AAF"/>
    <w:rsid w:val="00445A5B"/>
    <w:rsid w:val="0044660A"/>
    <w:rsid w:val="0044665D"/>
    <w:rsid w:val="00447876"/>
    <w:rsid w:val="004505B2"/>
    <w:rsid w:val="00450709"/>
    <w:rsid w:val="0045085A"/>
    <w:rsid w:val="004528A6"/>
    <w:rsid w:val="00453225"/>
    <w:rsid w:val="00454592"/>
    <w:rsid w:val="00454998"/>
    <w:rsid w:val="00455203"/>
    <w:rsid w:val="0045559E"/>
    <w:rsid w:val="004560DC"/>
    <w:rsid w:val="0045646D"/>
    <w:rsid w:val="00460AC9"/>
    <w:rsid w:val="0046283B"/>
    <w:rsid w:val="00463892"/>
    <w:rsid w:val="00463A7F"/>
    <w:rsid w:val="00463C0B"/>
    <w:rsid w:val="00464E78"/>
    <w:rsid w:val="00466582"/>
    <w:rsid w:val="004668EB"/>
    <w:rsid w:val="004669DF"/>
    <w:rsid w:val="00467100"/>
    <w:rsid w:val="00467692"/>
    <w:rsid w:val="004676FC"/>
    <w:rsid w:val="004723BD"/>
    <w:rsid w:val="00472EFC"/>
    <w:rsid w:val="00473C49"/>
    <w:rsid w:val="004752B4"/>
    <w:rsid w:val="004755BD"/>
    <w:rsid w:val="00476F78"/>
    <w:rsid w:val="00476FBA"/>
    <w:rsid w:val="0047768B"/>
    <w:rsid w:val="00477A3D"/>
    <w:rsid w:val="004815F0"/>
    <w:rsid w:val="0048166F"/>
    <w:rsid w:val="00483C9E"/>
    <w:rsid w:val="0048698C"/>
    <w:rsid w:val="00486C8A"/>
    <w:rsid w:val="004916C3"/>
    <w:rsid w:val="00491D8D"/>
    <w:rsid w:val="00493B00"/>
    <w:rsid w:val="0049640F"/>
    <w:rsid w:val="00496B29"/>
    <w:rsid w:val="0049746E"/>
    <w:rsid w:val="004A0960"/>
    <w:rsid w:val="004A1676"/>
    <w:rsid w:val="004A1A93"/>
    <w:rsid w:val="004A33BA"/>
    <w:rsid w:val="004A3D91"/>
    <w:rsid w:val="004A3EC2"/>
    <w:rsid w:val="004A5281"/>
    <w:rsid w:val="004A627A"/>
    <w:rsid w:val="004A6590"/>
    <w:rsid w:val="004A7E53"/>
    <w:rsid w:val="004B013D"/>
    <w:rsid w:val="004B063A"/>
    <w:rsid w:val="004B1BE2"/>
    <w:rsid w:val="004B2BF4"/>
    <w:rsid w:val="004B3C01"/>
    <w:rsid w:val="004B60C9"/>
    <w:rsid w:val="004B6F0B"/>
    <w:rsid w:val="004B7777"/>
    <w:rsid w:val="004B798C"/>
    <w:rsid w:val="004B7C39"/>
    <w:rsid w:val="004C0094"/>
    <w:rsid w:val="004C0B2B"/>
    <w:rsid w:val="004C0D43"/>
    <w:rsid w:val="004C0EEA"/>
    <w:rsid w:val="004C0FB9"/>
    <w:rsid w:val="004C2384"/>
    <w:rsid w:val="004C3CB9"/>
    <w:rsid w:val="004C3F7F"/>
    <w:rsid w:val="004C45F2"/>
    <w:rsid w:val="004C5152"/>
    <w:rsid w:val="004C671C"/>
    <w:rsid w:val="004C7346"/>
    <w:rsid w:val="004C745C"/>
    <w:rsid w:val="004C7F5F"/>
    <w:rsid w:val="004D0AF9"/>
    <w:rsid w:val="004D0BE5"/>
    <w:rsid w:val="004D107D"/>
    <w:rsid w:val="004D15DB"/>
    <w:rsid w:val="004D2598"/>
    <w:rsid w:val="004D430A"/>
    <w:rsid w:val="004D4E61"/>
    <w:rsid w:val="004D505B"/>
    <w:rsid w:val="004D6E0A"/>
    <w:rsid w:val="004D7AFD"/>
    <w:rsid w:val="004E0FD1"/>
    <w:rsid w:val="004E1CE0"/>
    <w:rsid w:val="004E2B41"/>
    <w:rsid w:val="004E70B4"/>
    <w:rsid w:val="004E764F"/>
    <w:rsid w:val="004F0DAF"/>
    <w:rsid w:val="004F177E"/>
    <w:rsid w:val="004F1CBD"/>
    <w:rsid w:val="004F2E19"/>
    <w:rsid w:val="004F30EF"/>
    <w:rsid w:val="004F3261"/>
    <w:rsid w:val="004F3344"/>
    <w:rsid w:val="00500895"/>
    <w:rsid w:val="00502902"/>
    <w:rsid w:val="005038B3"/>
    <w:rsid w:val="00504B58"/>
    <w:rsid w:val="00504E93"/>
    <w:rsid w:val="00505BA1"/>
    <w:rsid w:val="005078A4"/>
    <w:rsid w:val="00510042"/>
    <w:rsid w:val="00511807"/>
    <w:rsid w:val="00512757"/>
    <w:rsid w:val="0051311B"/>
    <w:rsid w:val="00513D63"/>
    <w:rsid w:val="00513E2A"/>
    <w:rsid w:val="0051403F"/>
    <w:rsid w:val="005140BB"/>
    <w:rsid w:val="00514AB5"/>
    <w:rsid w:val="0051662F"/>
    <w:rsid w:val="005200AF"/>
    <w:rsid w:val="005209D3"/>
    <w:rsid w:val="00520AEF"/>
    <w:rsid w:val="00521F68"/>
    <w:rsid w:val="00523194"/>
    <w:rsid w:val="005234BB"/>
    <w:rsid w:val="00524315"/>
    <w:rsid w:val="00524D91"/>
    <w:rsid w:val="005254B0"/>
    <w:rsid w:val="00525ECD"/>
    <w:rsid w:val="00527082"/>
    <w:rsid w:val="00527681"/>
    <w:rsid w:val="0053124C"/>
    <w:rsid w:val="005318A6"/>
    <w:rsid w:val="00532490"/>
    <w:rsid w:val="00533119"/>
    <w:rsid w:val="00534721"/>
    <w:rsid w:val="00534B46"/>
    <w:rsid w:val="00536A8F"/>
    <w:rsid w:val="005404A1"/>
    <w:rsid w:val="00544902"/>
    <w:rsid w:val="00544908"/>
    <w:rsid w:val="005449CC"/>
    <w:rsid w:val="0054571A"/>
    <w:rsid w:val="00545A80"/>
    <w:rsid w:val="00546EAD"/>
    <w:rsid w:val="00550225"/>
    <w:rsid w:val="005510AF"/>
    <w:rsid w:val="005511A5"/>
    <w:rsid w:val="00551A0C"/>
    <w:rsid w:val="0055380B"/>
    <w:rsid w:val="00553819"/>
    <w:rsid w:val="00554A66"/>
    <w:rsid w:val="00555550"/>
    <w:rsid w:val="00560A47"/>
    <w:rsid w:val="00560F05"/>
    <w:rsid w:val="005648A2"/>
    <w:rsid w:val="00564A40"/>
    <w:rsid w:val="00564D02"/>
    <w:rsid w:val="00565239"/>
    <w:rsid w:val="00565F86"/>
    <w:rsid w:val="00566216"/>
    <w:rsid w:val="00566A52"/>
    <w:rsid w:val="00566BE1"/>
    <w:rsid w:val="00572703"/>
    <w:rsid w:val="00572C20"/>
    <w:rsid w:val="0057304B"/>
    <w:rsid w:val="005733A7"/>
    <w:rsid w:val="00575590"/>
    <w:rsid w:val="00577CF0"/>
    <w:rsid w:val="00580C96"/>
    <w:rsid w:val="00580ED7"/>
    <w:rsid w:val="00581C9E"/>
    <w:rsid w:val="00583CD9"/>
    <w:rsid w:val="005856FC"/>
    <w:rsid w:val="00586252"/>
    <w:rsid w:val="0059021A"/>
    <w:rsid w:val="00590C58"/>
    <w:rsid w:val="00591F89"/>
    <w:rsid w:val="00592456"/>
    <w:rsid w:val="00595209"/>
    <w:rsid w:val="0059570D"/>
    <w:rsid w:val="005A112D"/>
    <w:rsid w:val="005A1434"/>
    <w:rsid w:val="005A3F5B"/>
    <w:rsid w:val="005A4079"/>
    <w:rsid w:val="005A563F"/>
    <w:rsid w:val="005A6637"/>
    <w:rsid w:val="005B0A8E"/>
    <w:rsid w:val="005B152B"/>
    <w:rsid w:val="005B20F0"/>
    <w:rsid w:val="005B24C0"/>
    <w:rsid w:val="005B341B"/>
    <w:rsid w:val="005B712F"/>
    <w:rsid w:val="005B7AE8"/>
    <w:rsid w:val="005C02CD"/>
    <w:rsid w:val="005C3665"/>
    <w:rsid w:val="005D079B"/>
    <w:rsid w:val="005D2ECB"/>
    <w:rsid w:val="005D31B8"/>
    <w:rsid w:val="005D3A1B"/>
    <w:rsid w:val="005D3D59"/>
    <w:rsid w:val="005E01A8"/>
    <w:rsid w:val="005E114F"/>
    <w:rsid w:val="005E133D"/>
    <w:rsid w:val="005E1E54"/>
    <w:rsid w:val="005E1FA7"/>
    <w:rsid w:val="005E2B99"/>
    <w:rsid w:val="005E3331"/>
    <w:rsid w:val="005E582F"/>
    <w:rsid w:val="005E75D7"/>
    <w:rsid w:val="005F0064"/>
    <w:rsid w:val="005F0996"/>
    <w:rsid w:val="005F191B"/>
    <w:rsid w:val="005F293C"/>
    <w:rsid w:val="005F2B39"/>
    <w:rsid w:val="005F3631"/>
    <w:rsid w:val="005F3BDF"/>
    <w:rsid w:val="005F44A5"/>
    <w:rsid w:val="005F55B3"/>
    <w:rsid w:val="005F603A"/>
    <w:rsid w:val="005F65DD"/>
    <w:rsid w:val="005F6D15"/>
    <w:rsid w:val="005F6D77"/>
    <w:rsid w:val="005F788C"/>
    <w:rsid w:val="005F7F9A"/>
    <w:rsid w:val="005F7FC7"/>
    <w:rsid w:val="00600900"/>
    <w:rsid w:val="006013AF"/>
    <w:rsid w:val="00601F82"/>
    <w:rsid w:val="00602752"/>
    <w:rsid w:val="0060391F"/>
    <w:rsid w:val="006039C0"/>
    <w:rsid w:val="0060501A"/>
    <w:rsid w:val="00605560"/>
    <w:rsid w:val="006071A2"/>
    <w:rsid w:val="00607612"/>
    <w:rsid w:val="006076EC"/>
    <w:rsid w:val="00607E34"/>
    <w:rsid w:val="00610189"/>
    <w:rsid w:val="00610FF1"/>
    <w:rsid w:val="0061159A"/>
    <w:rsid w:val="00611A84"/>
    <w:rsid w:val="00612728"/>
    <w:rsid w:val="00612A1C"/>
    <w:rsid w:val="006133D1"/>
    <w:rsid w:val="00613514"/>
    <w:rsid w:val="00614126"/>
    <w:rsid w:val="0061511D"/>
    <w:rsid w:val="00615AC5"/>
    <w:rsid w:val="0061602F"/>
    <w:rsid w:val="006179B7"/>
    <w:rsid w:val="00620176"/>
    <w:rsid w:val="00622C30"/>
    <w:rsid w:val="006236CD"/>
    <w:rsid w:val="00627F7B"/>
    <w:rsid w:val="006302A2"/>
    <w:rsid w:val="00630A34"/>
    <w:rsid w:val="00630AB7"/>
    <w:rsid w:val="00630FA8"/>
    <w:rsid w:val="00631971"/>
    <w:rsid w:val="00631DAE"/>
    <w:rsid w:val="0063208A"/>
    <w:rsid w:val="006336A0"/>
    <w:rsid w:val="00633E26"/>
    <w:rsid w:val="006343E2"/>
    <w:rsid w:val="00634730"/>
    <w:rsid w:val="00634EE8"/>
    <w:rsid w:val="00635B95"/>
    <w:rsid w:val="00636C84"/>
    <w:rsid w:val="006371CE"/>
    <w:rsid w:val="006409BD"/>
    <w:rsid w:val="006419CF"/>
    <w:rsid w:val="006430FA"/>
    <w:rsid w:val="00643C06"/>
    <w:rsid w:val="006440F4"/>
    <w:rsid w:val="00645F4D"/>
    <w:rsid w:val="00647477"/>
    <w:rsid w:val="0065150C"/>
    <w:rsid w:val="00651C1B"/>
    <w:rsid w:val="0065479F"/>
    <w:rsid w:val="006547C3"/>
    <w:rsid w:val="00656217"/>
    <w:rsid w:val="006563FE"/>
    <w:rsid w:val="00656BB7"/>
    <w:rsid w:val="006575AB"/>
    <w:rsid w:val="00660505"/>
    <w:rsid w:val="00661504"/>
    <w:rsid w:val="006634A1"/>
    <w:rsid w:val="0066360D"/>
    <w:rsid w:val="006640CA"/>
    <w:rsid w:val="0066423F"/>
    <w:rsid w:val="0066674B"/>
    <w:rsid w:val="00666A0A"/>
    <w:rsid w:val="006672DE"/>
    <w:rsid w:val="006709BF"/>
    <w:rsid w:val="00670B90"/>
    <w:rsid w:val="0067133D"/>
    <w:rsid w:val="00672A7E"/>
    <w:rsid w:val="00674250"/>
    <w:rsid w:val="006744F0"/>
    <w:rsid w:val="006805FE"/>
    <w:rsid w:val="00681161"/>
    <w:rsid w:val="0068221C"/>
    <w:rsid w:val="006833CF"/>
    <w:rsid w:val="00684064"/>
    <w:rsid w:val="00684B8F"/>
    <w:rsid w:val="00684E55"/>
    <w:rsid w:val="00685514"/>
    <w:rsid w:val="006855EB"/>
    <w:rsid w:val="006916A7"/>
    <w:rsid w:val="00693C5C"/>
    <w:rsid w:val="00693DCF"/>
    <w:rsid w:val="00696CDB"/>
    <w:rsid w:val="006A0505"/>
    <w:rsid w:val="006A0D8D"/>
    <w:rsid w:val="006A29C8"/>
    <w:rsid w:val="006A2E44"/>
    <w:rsid w:val="006A2EC7"/>
    <w:rsid w:val="006A36BA"/>
    <w:rsid w:val="006A391F"/>
    <w:rsid w:val="006A3F6A"/>
    <w:rsid w:val="006A4F6C"/>
    <w:rsid w:val="006A5C9F"/>
    <w:rsid w:val="006A69B0"/>
    <w:rsid w:val="006A6E3D"/>
    <w:rsid w:val="006A756A"/>
    <w:rsid w:val="006B037F"/>
    <w:rsid w:val="006B0C9D"/>
    <w:rsid w:val="006B1A9B"/>
    <w:rsid w:val="006B3559"/>
    <w:rsid w:val="006B49AF"/>
    <w:rsid w:val="006B502D"/>
    <w:rsid w:val="006B5A3A"/>
    <w:rsid w:val="006B6CF1"/>
    <w:rsid w:val="006B7490"/>
    <w:rsid w:val="006B75B5"/>
    <w:rsid w:val="006C0B2C"/>
    <w:rsid w:val="006C2033"/>
    <w:rsid w:val="006C2CE7"/>
    <w:rsid w:val="006C3360"/>
    <w:rsid w:val="006C5EB9"/>
    <w:rsid w:val="006C6654"/>
    <w:rsid w:val="006C77E5"/>
    <w:rsid w:val="006D0009"/>
    <w:rsid w:val="006D173E"/>
    <w:rsid w:val="006D20F4"/>
    <w:rsid w:val="006D30CB"/>
    <w:rsid w:val="006D3805"/>
    <w:rsid w:val="006D3AD9"/>
    <w:rsid w:val="006D4D2E"/>
    <w:rsid w:val="006D4EA9"/>
    <w:rsid w:val="006D5B52"/>
    <w:rsid w:val="006D5C67"/>
    <w:rsid w:val="006D6241"/>
    <w:rsid w:val="006D7720"/>
    <w:rsid w:val="006D7BE4"/>
    <w:rsid w:val="006E079A"/>
    <w:rsid w:val="006E12A2"/>
    <w:rsid w:val="006E18BE"/>
    <w:rsid w:val="006E2FDC"/>
    <w:rsid w:val="006E3D05"/>
    <w:rsid w:val="006E43C8"/>
    <w:rsid w:val="006E476D"/>
    <w:rsid w:val="006E4B00"/>
    <w:rsid w:val="006E55C4"/>
    <w:rsid w:val="006E564D"/>
    <w:rsid w:val="006E66CE"/>
    <w:rsid w:val="006F131C"/>
    <w:rsid w:val="006F369E"/>
    <w:rsid w:val="006F476C"/>
    <w:rsid w:val="006F4A5D"/>
    <w:rsid w:val="006F5C7A"/>
    <w:rsid w:val="006F5EB7"/>
    <w:rsid w:val="006F7B76"/>
    <w:rsid w:val="007018EC"/>
    <w:rsid w:val="00702500"/>
    <w:rsid w:val="00702D40"/>
    <w:rsid w:val="007032DC"/>
    <w:rsid w:val="00703E7C"/>
    <w:rsid w:val="00704140"/>
    <w:rsid w:val="00704F95"/>
    <w:rsid w:val="00706810"/>
    <w:rsid w:val="007103E0"/>
    <w:rsid w:val="00712702"/>
    <w:rsid w:val="00713968"/>
    <w:rsid w:val="007139C5"/>
    <w:rsid w:val="00714439"/>
    <w:rsid w:val="00714F39"/>
    <w:rsid w:val="00715760"/>
    <w:rsid w:val="0072086A"/>
    <w:rsid w:val="00720B8B"/>
    <w:rsid w:val="00721638"/>
    <w:rsid w:val="00724C58"/>
    <w:rsid w:val="00725751"/>
    <w:rsid w:val="00725E2B"/>
    <w:rsid w:val="00725FAF"/>
    <w:rsid w:val="00726066"/>
    <w:rsid w:val="00726535"/>
    <w:rsid w:val="00727CCB"/>
    <w:rsid w:val="00730F9C"/>
    <w:rsid w:val="007329EF"/>
    <w:rsid w:val="00732CAD"/>
    <w:rsid w:val="007336A9"/>
    <w:rsid w:val="00733D27"/>
    <w:rsid w:val="00734B1E"/>
    <w:rsid w:val="007357C0"/>
    <w:rsid w:val="00737238"/>
    <w:rsid w:val="00737543"/>
    <w:rsid w:val="007379D0"/>
    <w:rsid w:val="00741499"/>
    <w:rsid w:val="007425CA"/>
    <w:rsid w:val="00742AB6"/>
    <w:rsid w:val="007436D5"/>
    <w:rsid w:val="007440D4"/>
    <w:rsid w:val="007452E9"/>
    <w:rsid w:val="007456C3"/>
    <w:rsid w:val="00745C17"/>
    <w:rsid w:val="00746101"/>
    <w:rsid w:val="007501B1"/>
    <w:rsid w:val="00751878"/>
    <w:rsid w:val="00751F00"/>
    <w:rsid w:val="00752355"/>
    <w:rsid w:val="00752423"/>
    <w:rsid w:val="00753592"/>
    <w:rsid w:val="00753C98"/>
    <w:rsid w:val="00753ECD"/>
    <w:rsid w:val="007563E6"/>
    <w:rsid w:val="00756B1E"/>
    <w:rsid w:val="0075745A"/>
    <w:rsid w:val="00761085"/>
    <w:rsid w:val="00761D75"/>
    <w:rsid w:val="00762339"/>
    <w:rsid w:val="00765385"/>
    <w:rsid w:val="00765B76"/>
    <w:rsid w:val="00766468"/>
    <w:rsid w:val="00766717"/>
    <w:rsid w:val="0076759C"/>
    <w:rsid w:val="0077077D"/>
    <w:rsid w:val="007716BA"/>
    <w:rsid w:val="00772360"/>
    <w:rsid w:val="0077292A"/>
    <w:rsid w:val="00772DB0"/>
    <w:rsid w:val="00773933"/>
    <w:rsid w:val="00773C51"/>
    <w:rsid w:val="007746F9"/>
    <w:rsid w:val="007748B4"/>
    <w:rsid w:val="0077560E"/>
    <w:rsid w:val="00775693"/>
    <w:rsid w:val="00776110"/>
    <w:rsid w:val="00777B60"/>
    <w:rsid w:val="0078031A"/>
    <w:rsid w:val="007806F9"/>
    <w:rsid w:val="00780AA5"/>
    <w:rsid w:val="00781D54"/>
    <w:rsid w:val="00782162"/>
    <w:rsid w:val="00783F8B"/>
    <w:rsid w:val="00784289"/>
    <w:rsid w:val="007844BE"/>
    <w:rsid w:val="007848D0"/>
    <w:rsid w:val="00787481"/>
    <w:rsid w:val="007903C9"/>
    <w:rsid w:val="00790627"/>
    <w:rsid w:val="00790E7D"/>
    <w:rsid w:val="0079277C"/>
    <w:rsid w:val="00792B2A"/>
    <w:rsid w:val="00792C8A"/>
    <w:rsid w:val="00793D28"/>
    <w:rsid w:val="0079450B"/>
    <w:rsid w:val="00795393"/>
    <w:rsid w:val="0079669E"/>
    <w:rsid w:val="007968FB"/>
    <w:rsid w:val="00796AF0"/>
    <w:rsid w:val="007978DB"/>
    <w:rsid w:val="00797BF9"/>
    <w:rsid w:val="00797C97"/>
    <w:rsid w:val="00797CCC"/>
    <w:rsid w:val="007A2EE4"/>
    <w:rsid w:val="007A306E"/>
    <w:rsid w:val="007A353D"/>
    <w:rsid w:val="007A4167"/>
    <w:rsid w:val="007A5188"/>
    <w:rsid w:val="007A519D"/>
    <w:rsid w:val="007A6943"/>
    <w:rsid w:val="007A6AC1"/>
    <w:rsid w:val="007A6E55"/>
    <w:rsid w:val="007A739E"/>
    <w:rsid w:val="007B056E"/>
    <w:rsid w:val="007B2904"/>
    <w:rsid w:val="007B2A37"/>
    <w:rsid w:val="007B39C7"/>
    <w:rsid w:val="007B429E"/>
    <w:rsid w:val="007B448D"/>
    <w:rsid w:val="007B4DD1"/>
    <w:rsid w:val="007B5EE3"/>
    <w:rsid w:val="007B6F8F"/>
    <w:rsid w:val="007B740E"/>
    <w:rsid w:val="007C04FE"/>
    <w:rsid w:val="007C17EB"/>
    <w:rsid w:val="007C1814"/>
    <w:rsid w:val="007C281A"/>
    <w:rsid w:val="007C34D8"/>
    <w:rsid w:val="007C364C"/>
    <w:rsid w:val="007C42D5"/>
    <w:rsid w:val="007C45EF"/>
    <w:rsid w:val="007C4889"/>
    <w:rsid w:val="007C48EA"/>
    <w:rsid w:val="007C4B15"/>
    <w:rsid w:val="007C6054"/>
    <w:rsid w:val="007D0789"/>
    <w:rsid w:val="007D3034"/>
    <w:rsid w:val="007D405A"/>
    <w:rsid w:val="007D4310"/>
    <w:rsid w:val="007E02D1"/>
    <w:rsid w:val="007E036C"/>
    <w:rsid w:val="007E076A"/>
    <w:rsid w:val="007E08EC"/>
    <w:rsid w:val="007E099F"/>
    <w:rsid w:val="007E1230"/>
    <w:rsid w:val="007E1440"/>
    <w:rsid w:val="007E1D13"/>
    <w:rsid w:val="007E1F01"/>
    <w:rsid w:val="007E22FB"/>
    <w:rsid w:val="007E3213"/>
    <w:rsid w:val="007E4737"/>
    <w:rsid w:val="007E5436"/>
    <w:rsid w:val="007E6B05"/>
    <w:rsid w:val="007E6FC7"/>
    <w:rsid w:val="007F0CA4"/>
    <w:rsid w:val="007F0D97"/>
    <w:rsid w:val="007F12AC"/>
    <w:rsid w:val="007F1B3B"/>
    <w:rsid w:val="007F2591"/>
    <w:rsid w:val="007F29DA"/>
    <w:rsid w:val="007F478A"/>
    <w:rsid w:val="007F4BE6"/>
    <w:rsid w:val="007F55E2"/>
    <w:rsid w:val="008046F7"/>
    <w:rsid w:val="00804DEA"/>
    <w:rsid w:val="00806864"/>
    <w:rsid w:val="00806954"/>
    <w:rsid w:val="00806A1C"/>
    <w:rsid w:val="008070D8"/>
    <w:rsid w:val="0080734C"/>
    <w:rsid w:val="008074D6"/>
    <w:rsid w:val="008112E5"/>
    <w:rsid w:val="0081193C"/>
    <w:rsid w:val="00811D64"/>
    <w:rsid w:val="00812F41"/>
    <w:rsid w:val="0081357A"/>
    <w:rsid w:val="00815593"/>
    <w:rsid w:val="008205E7"/>
    <w:rsid w:val="00821196"/>
    <w:rsid w:val="00822D39"/>
    <w:rsid w:val="008230E3"/>
    <w:rsid w:val="00825116"/>
    <w:rsid w:val="00825DE9"/>
    <w:rsid w:val="00827256"/>
    <w:rsid w:val="0083174D"/>
    <w:rsid w:val="00831E87"/>
    <w:rsid w:val="0083277D"/>
    <w:rsid w:val="00834314"/>
    <w:rsid w:val="00835649"/>
    <w:rsid w:val="00835B08"/>
    <w:rsid w:val="0083776C"/>
    <w:rsid w:val="008406A6"/>
    <w:rsid w:val="00842326"/>
    <w:rsid w:val="00842760"/>
    <w:rsid w:val="008429FC"/>
    <w:rsid w:val="00842CC8"/>
    <w:rsid w:val="0084474B"/>
    <w:rsid w:val="008458E3"/>
    <w:rsid w:val="00845F20"/>
    <w:rsid w:val="00846144"/>
    <w:rsid w:val="008471E2"/>
    <w:rsid w:val="008472CC"/>
    <w:rsid w:val="008475A6"/>
    <w:rsid w:val="0084780B"/>
    <w:rsid w:val="00850A50"/>
    <w:rsid w:val="00850C96"/>
    <w:rsid w:val="00851EDC"/>
    <w:rsid w:val="00853429"/>
    <w:rsid w:val="008552C4"/>
    <w:rsid w:val="00855F54"/>
    <w:rsid w:val="00860DB2"/>
    <w:rsid w:val="008612F5"/>
    <w:rsid w:val="00862C44"/>
    <w:rsid w:val="00863B65"/>
    <w:rsid w:val="00865CAB"/>
    <w:rsid w:val="00866B49"/>
    <w:rsid w:val="00866C71"/>
    <w:rsid w:val="00866D42"/>
    <w:rsid w:val="00870535"/>
    <w:rsid w:val="00871DB6"/>
    <w:rsid w:val="00872030"/>
    <w:rsid w:val="00873C9C"/>
    <w:rsid w:val="008740DF"/>
    <w:rsid w:val="0087438D"/>
    <w:rsid w:val="00874718"/>
    <w:rsid w:val="008767CE"/>
    <w:rsid w:val="0087734A"/>
    <w:rsid w:val="00877AA4"/>
    <w:rsid w:val="00880004"/>
    <w:rsid w:val="00880B4E"/>
    <w:rsid w:val="00881F92"/>
    <w:rsid w:val="00882242"/>
    <w:rsid w:val="00883738"/>
    <w:rsid w:val="00884D02"/>
    <w:rsid w:val="00884D1A"/>
    <w:rsid w:val="00891138"/>
    <w:rsid w:val="0089309B"/>
    <w:rsid w:val="00896469"/>
    <w:rsid w:val="00896E45"/>
    <w:rsid w:val="00896F3D"/>
    <w:rsid w:val="008A4D17"/>
    <w:rsid w:val="008A5471"/>
    <w:rsid w:val="008A5FB4"/>
    <w:rsid w:val="008A60A1"/>
    <w:rsid w:val="008A6B04"/>
    <w:rsid w:val="008A70C6"/>
    <w:rsid w:val="008B068A"/>
    <w:rsid w:val="008B089A"/>
    <w:rsid w:val="008B101E"/>
    <w:rsid w:val="008B1B19"/>
    <w:rsid w:val="008B26E8"/>
    <w:rsid w:val="008B34FD"/>
    <w:rsid w:val="008B3AEF"/>
    <w:rsid w:val="008B3BA5"/>
    <w:rsid w:val="008B4111"/>
    <w:rsid w:val="008B63F9"/>
    <w:rsid w:val="008B73F6"/>
    <w:rsid w:val="008B76CF"/>
    <w:rsid w:val="008B7872"/>
    <w:rsid w:val="008C0269"/>
    <w:rsid w:val="008C1BD6"/>
    <w:rsid w:val="008C298E"/>
    <w:rsid w:val="008C3436"/>
    <w:rsid w:val="008C44E9"/>
    <w:rsid w:val="008C69EB"/>
    <w:rsid w:val="008C6ADF"/>
    <w:rsid w:val="008C735A"/>
    <w:rsid w:val="008D10AA"/>
    <w:rsid w:val="008D1688"/>
    <w:rsid w:val="008D2108"/>
    <w:rsid w:val="008D2CAD"/>
    <w:rsid w:val="008D3F54"/>
    <w:rsid w:val="008D49F4"/>
    <w:rsid w:val="008D6BF3"/>
    <w:rsid w:val="008E04BB"/>
    <w:rsid w:val="008E051F"/>
    <w:rsid w:val="008E073C"/>
    <w:rsid w:val="008E10C5"/>
    <w:rsid w:val="008E14FD"/>
    <w:rsid w:val="008E20F5"/>
    <w:rsid w:val="008E2A00"/>
    <w:rsid w:val="008E39F5"/>
    <w:rsid w:val="008E4D6B"/>
    <w:rsid w:val="008E5270"/>
    <w:rsid w:val="008E7238"/>
    <w:rsid w:val="008E7E3B"/>
    <w:rsid w:val="008F0491"/>
    <w:rsid w:val="008F1424"/>
    <w:rsid w:val="008F172D"/>
    <w:rsid w:val="008F461C"/>
    <w:rsid w:val="008F5BC8"/>
    <w:rsid w:val="008F64A9"/>
    <w:rsid w:val="008F67EE"/>
    <w:rsid w:val="008F7E58"/>
    <w:rsid w:val="009007F2"/>
    <w:rsid w:val="00900D12"/>
    <w:rsid w:val="00901D97"/>
    <w:rsid w:val="00902B35"/>
    <w:rsid w:val="009048D3"/>
    <w:rsid w:val="0090565E"/>
    <w:rsid w:val="00907083"/>
    <w:rsid w:val="009073E7"/>
    <w:rsid w:val="00910378"/>
    <w:rsid w:val="0091145B"/>
    <w:rsid w:val="00911E7A"/>
    <w:rsid w:val="00913EFD"/>
    <w:rsid w:val="00916068"/>
    <w:rsid w:val="00921BCC"/>
    <w:rsid w:val="00921CCE"/>
    <w:rsid w:val="00923567"/>
    <w:rsid w:val="0092397C"/>
    <w:rsid w:val="00923A38"/>
    <w:rsid w:val="00924EA1"/>
    <w:rsid w:val="009252EC"/>
    <w:rsid w:val="009253AC"/>
    <w:rsid w:val="00926A00"/>
    <w:rsid w:val="00926BF7"/>
    <w:rsid w:val="00927B3A"/>
    <w:rsid w:val="00930E35"/>
    <w:rsid w:val="0093195A"/>
    <w:rsid w:val="00931C9F"/>
    <w:rsid w:val="00931DC0"/>
    <w:rsid w:val="00932235"/>
    <w:rsid w:val="009323B5"/>
    <w:rsid w:val="00932863"/>
    <w:rsid w:val="009339E3"/>
    <w:rsid w:val="00935AB4"/>
    <w:rsid w:val="00936437"/>
    <w:rsid w:val="00936D7C"/>
    <w:rsid w:val="00937630"/>
    <w:rsid w:val="0094118A"/>
    <w:rsid w:val="00941427"/>
    <w:rsid w:val="00941FEF"/>
    <w:rsid w:val="00944195"/>
    <w:rsid w:val="009456DA"/>
    <w:rsid w:val="0094576E"/>
    <w:rsid w:val="00945B22"/>
    <w:rsid w:val="009462DF"/>
    <w:rsid w:val="00946EF5"/>
    <w:rsid w:val="00947190"/>
    <w:rsid w:val="009513A7"/>
    <w:rsid w:val="00952807"/>
    <w:rsid w:val="009530E4"/>
    <w:rsid w:val="0095311D"/>
    <w:rsid w:val="0095352F"/>
    <w:rsid w:val="009536D0"/>
    <w:rsid w:val="00953D96"/>
    <w:rsid w:val="00954708"/>
    <w:rsid w:val="0095478A"/>
    <w:rsid w:val="00954D92"/>
    <w:rsid w:val="0095531A"/>
    <w:rsid w:val="00956966"/>
    <w:rsid w:val="00956A7F"/>
    <w:rsid w:val="009577F4"/>
    <w:rsid w:val="00957C1E"/>
    <w:rsid w:val="00960435"/>
    <w:rsid w:val="00961B6C"/>
    <w:rsid w:val="009623F8"/>
    <w:rsid w:val="00962D01"/>
    <w:rsid w:val="00964224"/>
    <w:rsid w:val="00964299"/>
    <w:rsid w:val="00964BB3"/>
    <w:rsid w:val="00964D27"/>
    <w:rsid w:val="00965E42"/>
    <w:rsid w:val="00970254"/>
    <w:rsid w:val="009718B9"/>
    <w:rsid w:val="0097227B"/>
    <w:rsid w:val="00972A47"/>
    <w:rsid w:val="00972FC3"/>
    <w:rsid w:val="00973EDE"/>
    <w:rsid w:val="00974494"/>
    <w:rsid w:val="00974D36"/>
    <w:rsid w:val="00975988"/>
    <w:rsid w:val="009772CC"/>
    <w:rsid w:val="00977413"/>
    <w:rsid w:val="00977AD3"/>
    <w:rsid w:val="009806EC"/>
    <w:rsid w:val="009809AE"/>
    <w:rsid w:val="00981C36"/>
    <w:rsid w:val="00981CB9"/>
    <w:rsid w:val="009825E2"/>
    <w:rsid w:val="00983B69"/>
    <w:rsid w:val="009846B4"/>
    <w:rsid w:val="009853B9"/>
    <w:rsid w:val="00985A38"/>
    <w:rsid w:val="00987655"/>
    <w:rsid w:val="00987782"/>
    <w:rsid w:val="009902FC"/>
    <w:rsid w:val="00991018"/>
    <w:rsid w:val="00993044"/>
    <w:rsid w:val="00993894"/>
    <w:rsid w:val="00993D91"/>
    <w:rsid w:val="00993E19"/>
    <w:rsid w:val="00997309"/>
    <w:rsid w:val="009977C6"/>
    <w:rsid w:val="00997A3B"/>
    <w:rsid w:val="00997FBF"/>
    <w:rsid w:val="009A0642"/>
    <w:rsid w:val="009A0DAA"/>
    <w:rsid w:val="009A14CA"/>
    <w:rsid w:val="009A2513"/>
    <w:rsid w:val="009A549D"/>
    <w:rsid w:val="009A783E"/>
    <w:rsid w:val="009B335C"/>
    <w:rsid w:val="009B36AC"/>
    <w:rsid w:val="009B3BE2"/>
    <w:rsid w:val="009B49EC"/>
    <w:rsid w:val="009B5DD9"/>
    <w:rsid w:val="009B6D73"/>
    <w:rsid w:val="009B7C3F"/>
    <w:rsid w:val="009C0093"/>
    <w:rsid w:val="009C045B"/>
    <w:rsid w:val="009C26AD"/>
    <w:rsid w:val="009C4343"/>
    <w:rsid w:val="009C4B25"/>
    <w:rsid w:val="009C51A2"/>
    <w:rsid w:val="009C6569"/>
    <w:rsid w:val="009C6EBA"/>
    <w:rsid w:val="009C79F8"/>
    <w:rsid w:val="009D0117"/>
    <w:rsid w:val="009D0EB1"/>
    <w:rsid w:val="009D1243"/>
    <w:rsid w:val="009D1248"/>
    <w:rsid w:val="009D167F"/>
    <w:rsid w:val="009D1953"/>
    <w:rsid w:val="009D25C4"/>
    <w:rsid w:val="009D2DC4"/>
    <w:rsid w:val="009D3336"/>
    <w:rsid w:val="009D3EA3"/>
    <w:rsid w:val="009D71C0"/>
    <w:rsid w:val="009D772A"/>
    <w:rsid w:val="009D7B39"/>
    <w:rsid w:val="009E0CE7"/>
    <w:rsid w:val="009E0FF7"/>
    <w:rsid w:val="009E1C98"/>
    <w:rsid w:val="009E208F"/>
    <w:rsid w:val="009E2290"/>
    <w:rsid w:val="009E2CC0"/>
    <w:rsid w:val="009E2F4A"/>
    <w:rsid w:val="009E5062"/>
    <w:rsid w:val="009E62AF"/>
    <w:rsid w:val="009E64B8"/>
    <w:rsid w:val="009F23FF"/>
    <w:rsid w:val="009F38EA"/>
    <w:rsid w:val="009F3925"/>
    <w:rsid w:val="009F4930"/>
    <w:rsid w:val="009F5380"/>
    <w:rsid w:val="009F5D4E"/>
    <w:rsid w:val="009F6303"/>
    <w:rsid w:val="009F7CE3"/>
    <w:rsid w:val="009F7D1C"/>
    <w:rsid w:val="009F7D5E"/>
    <w:rsid w:val="00A016DB"/>
    <w:rsid w:val="00A02E40"/>
    <w:rsid w:val="00A0382B"/>
    <w:rsid w:val="00A057FB"/>
    <w:rsid w:val="00A05F10"/>
    <w:rsid w:val="00A06DBA"/>
    <w:rsid w:val="00A06EEE"/>
    <w:rsid w:val="00A07825"/>
    <w:rsid w:val="00A11E09"/>
    <w:rsid w:val="00A12359"/>
    <w:rsid w:val="00A12EAC"/>
    <w:rsid w:val="00A1353C"/>
    <w:rsid w:val="00A14704"/>
    <w:rsid w:val="00A14CDF"/>
    <w:rsid w:val="00A16729"/>
    <w:rsid w:val="00A17894"/>
    <w:rsid w:val="00A17F12"/>
    <w:rsid w:val="00A20354"/>
    <w:rsid w:val="00A20754"/>
    <w:rsid w:val="00A20B82"/>
    <w:rsid w:val="00A214A2"/>
    <w:rsid w:val="00A21978"/>
    <w:rsid w:val="00A235A8"/>
    <w:rsid w:val="00A23805"/>
    <w:rsid w:val="00A25251"/>
    <w:rsid w:val="00A25C65"/>
    <w:rsid w:val="00A2647F"/>
    <w:rsid w:val="00A307C2"/>
    <w:rsid w:val="00A310FE"/>
    <w:rsid w:val="00A311B6"/>
    <w:rsid w:val="00A324B2"/>
    <w:rsid w:val="00A3378A"/>
    <w:rsid w:val="00A3498A"/>
    <w:rsid w:val="00A35FDB"/>
    <w:rsid w:val="00A36401"/>
    <w:rsid w:val="00A36768"/>
    <w:rsid w:val="00A369CD"/>
    <w:rsid w:val="00A403C4"/>
    <w:rsid w:val="00A40B1A"/>
    <w:rsid w:val="00A40B79"/>
    <w:rsid w:val="00A41C1C"/>
    <w:rsid w:val="00A428BF"/>
    <w:rsid w:val="00A43CFE"/>
    <w:rsid w:val="00A445E6"/>
    <w:rsid w:val="00A45EB4"/>
    <w:rsid w:val="00A46592"/>
    <w:rsid w:val="00A472CE"/>
    <w:rsid w:val="00A476B7"/>
    <w:rsid w:val="00A514E6"/>
    <w:rsid w:val="00A517D8"/>
    <w:rsid w:val="00A528EE"/>
    <w:rsid w:val="00A52FDF"/>
    <w:rsid w:val="00A5331B"/>
    <w:rsid w:val="00A547CA"/>
    <w:rsid w:val="00A54DF4"/>
    <w:rsid w:val="00A550C0"/>
    <w:rsid w:val="00A56363"/>
    <w:rsid w:val="00A57068"/>
    <w:rsid w:val="00A60229"/>
    <w:rsid w:val="00A6065B"/>
    <w:rsid w:val="00A618D5"/>
    <w:rsid w:val="00A62274"/>
    <w:rsid w:val="00A625C0"/>
    <w:rsid w:val="00A62F90"/>
    <w:rsid w:val="00A6330A"/>
    <w:rsid w:val="00A6384E"/>
    <w:rsid w:val="00A63A93"/>
    <w:rsid w:val="00A64183"/>
    <w:rsid w:val="00A644C4"/>
    <w:rsid w:val="00A65EED"/>
    <w:rsid w:val="00A65F98"/>
    <w:rsid w:val="00A664FC"/>
    <w:rsid w:val="00A711BB"/>
    <w:rsid w:val="00A71B04"/>
    <w:rsid w:val="00A74CCA"/>
    <w:rsid w:val="00A75B66"/>
    <w:rsid w:val="00A75E06"/>
    <w:rsid w:val="00A7682C"/>
    <w:rsid w:val="00A76B61"/>
    <w:rsid w:val="00A76DAC"/>
    <w:rsid w:val="00A80712"/>
    <w:rsid w:val="00A81329"/>
    <w:rsid w:val="00A8153B"/>
    <w:rsid w:val="00A81775"/>
    <w:rsid w:val="00A82462"/>
    <w:rsid w:val="00A8271B"/>
    <w:rsid w:val="00A82AEA"/>
    <w:rsid w:val="00A82E09"/>
    <w:rsid w:val="00A83075"/>
    <w:rsid w:val="00A83485"/>
    <w:rsid w:val="00A85796"/>
    <w:rsid w:val="00A91AEF"/>
    <w:rsid w:val="00A91DB9"/>
    <w:rsid w:val="00A92DF9"/>
    <w:rsid w:val="00A92FA2"/>
    <w:rsid w:val="00A93F41"/>
    <w:rsid w:val="00A9450C"/>
    <w:rsid w:val="00A955C3"/>
    <w:rsid w:val="00A9626F"/>
    <w:rsid w:val="00A96C9A"/>
    <w:rsid w:val="00AA103D"/>
    <w:rsid w:val="00AA1474"/>
    <w:rsid w:val="00AA2130"/>
    <w:rsid w:val="00AA2C26"/>
    <w:rsid w:val="00AA30FE"/>
    <w:rsid w:val="00AA3541"/>
    <w:rsid w:val="00AA3C4D"/>
    <w:rsid w:val="00AA4B50"/>
    <w:rsid w:val="00AA7226"/>
    <w:rsid w:val="00AA7D93"/>
    <w:rsid w:val="00AB0911"/>
    <w:rsid w:val="00AB279E"/>
    <w:rsid w:val="00AB345C"/>
    <w:rsid w:val="00AB410E"/>
    <w:rsid w:val="00AB48DB"/>
    <w:rsid w:val="00AB6DCB"/>
    <w:rsid w:val="00AB7313"/>
    <w:rsid w:val="00AB7CD1"/>
    <w:rsid w:val="00AB7FAD"/>
    <w:rsid w:val="00AC1AB0"/>
    <w:rsid w:val="00AC3536"/>
    <w:rsid w:val="00AC3826"/>
    <w:rsid w:val="00AC456A"/>
    <w:rsid w:val="00AC4947"/>
    <w:rsid w:val="00AC4A03"/>
    <w:rsid w:val="00AC5117"/>
    <w:rsid w:val="00AC6388"/>
    <w:rsid w:val="00AC6E4E"/>
    <w:rsid w:val="00AC7020"/>
    <w:rsid w:val="00AD0A4C"/>
    <w:rsid w:val="00AD1238"/>
    <w:rsid w:val="00AD218F"/>
    <w:rsid w:val="00AD4360"/>
    <w:rsid w:val="00AD588E"/>
    <w:rsid w:val="00AD5FA4"/>
    <w:rsid w:val="00AD6311"/>
    <w:rsid w:val="00AD7021"/>
    <w:rsid w:val="00AD7FEA"/>
    <w:rsid w:val="00AE00D5"/>
    <w:rsid w:val="00AE1D3E"/>
    <w:rsid w:val="00AE257A"/>
    <w:rsid w:val="00AE2AF4"/>
    <w:rsid w:val="00AE2B22"/>
    <w:rsid w:val="00AE2E73"/>
    <w:rsid w:val="00AE372C"/>
    <w:rsid w:val="00AE4CF0"/>
    <w:rsid w:val="00AE4E29"/>
    <w:rsid w:val="00AE51B1"/>
    <w:rsid w:val="00AE52F5"/>
    <w:rsid w:val="00AE5947"/>
    <w:rsid w:val="00AE5DAD"/>
    <w:rsid w:val="00AE6EAF"/>
    <w:rsid w:val="00AE7188"/>
    <w:rsid w:val="00AE768D"/>
    <w:rsid w:val="00AE77F3"/>
    <w:rsid w:val="00AF070F"/>
    <w:rsid w:val="00AF0825"/>
    <w:rsid w:val="00AF13EE"/>
    <w:rsid w:val="00AF2254"/>
    <w:rsid w:val="00AF3E3F"/>
    <w:rsid w:val="00AF5CEC"/>
    <w:rsid w:val="00AF6760"/>
    <w:rsid w:val="00AF7142"/>
    <w:rsid w:val="00AF741B"/>
    <w:rsid w:val="00AF7CD8"/>
    <w:rsid w:val="00B00C7E"/>
    <w:rsid w:val="00B01D3A"/>
    <w:rsid w:val="00B03840"/>
    <w:rsid w:val="00B03C11"/>
    <w:rsid w:val="00B04E76"/>
    <w:rsid w:val="00B053B6"/>
    <w:rsid w:val="00B05955"/>
    <w:rsid w:val="00B05CAC"/>
    <w:rsid w:val="00B05DCD"/>
    <w:rsid w:val="00B05FD9"/>
    <w:rsid w:val="00B0604F"/>
    <w:rsid w:val="00B06CAD"/>
    <w:rsid w:val="00B06DEB"/>
    <w:rsid w:val="00B07CC8"/>
    <w:rsid w:val="00B10789"/>
    <w:rsid w:val="00B10CA5"/>
    <w:rsid w:val="00B128F5"/>
    <w:rsid w:val="00B13AFE"/>
    <w:rsid w:val="00B15421"/>
    <w:rsid w:val="00B15934"/>
    <w:rsid w:val="00B16261"/>
    <w:rsid w:val="00B1702B"/>
    <w:rsid w:val="00B1725C"/>
    <w:rsid w:val="00B208FF"/>
    <w:rsid w:val="00B20EB4"/>
    <w:rsid w:val="00B211AC"/>
    <w:rsid w:val="00B21253"/>
    <w:rsid w:val="00B225B0"/>
    <w:rsid w:val="00B22B6C"/>
    <w:rsid w:val="00B22DD7"/>
    <w:rsid w:val="00B239EC"/>
    <w:rsid w:val="00B25342"/>
    <w:rsid w:val="00B25A2E"/>
    <w:rsid w:val="00B26B0E"/>
    <w:rsid w:val="00B26F60"/>
    <w:rsid w:val="00B270B7"/>
    <w:rsid w:val="00B30ECE"/>
    <w:rsid w:val="00B31CC2"/>
    <w:rsid w:val="00B3533F"/>
    <w:rsid w:val="00B35423"/>
    <w:rsid w:val="00B36FED"/>
    <w:rsid w:val="00B37734"/>
    <w:rsid w:val="00B40F10"/>
    <w:rsid w:val="00B42597"/>
    <w:rsid w:val="00B43109"/>
    <w:rsid w:val="00B431BE"/>
    <w:rsid w:val="00B43FA5"/>
    <w:rsid w:val="00B44811"/>
    <w:rsid w:val="00B453A3"/>
    <w:rsid w:val="00B45ED8"/>
    <w:rsid w:val="00B46883"/>
    <w:rsid w:val="00B50491"/>
    <w:rsid w:val="00B506B5"/>
    <w:rsid w:val="00B53666"/>
    <w:rsid w:val="00B53CBD"/>
    <w:rsid w:val="00B54D0E"/>
    <w:rsid w:val="00B554A7"/>
    <w:rsid w:val="00B601E7"/>
    <w:rsid w:val="00B61AB3"/>
    <w:rsid w:val="00B61B93"/>
    <w:rsid w:val="00B6443E"/>
    <w:rsid w:val="00B6460A"/>
    <w:rsid w:val="00B64909"/>
    <w:rsid w:val="00B655E2"/>
    <w:rsid w:val="00B65791"/>
    <w:rsid w:val="00B65B63"/>
    <w:rsid w:val="00B65E67"/>
    <w:rsid w:val="00B671EC"/>
    <w:rsid w:val="00B709E1"/>
    <w:rsid w:val="00B71C00"/>
    <w:rsid w:val="00B73B89"/>
    <w:rsid w:val="00B73D43"/>
    <w:rsid w:val="00B748E5"/>
    <w:rsid w:val="00B749B9"/>
    <w:rsid w:val="00B75EAC"/>
    <w:rsid w:val="00B761DD"/>
    <w:rsid w:val="00B76C9D"/>
    <w:rsid w:val="00B82C96"/>
    <w:rsid w:val="00B82CAB"/>
    <w:rsid w:val="00B83056"/>
    <w:rsid w:val="00B8424B"/>
    <w:rsid w:val="00B862A3"/>
    <w:rsid w:val="00B86CAB"/>
    <w:rsid w:val="00B87080"/>
    <w:rsid w:val="00B9140A"/>
    <w:rsid w:val="00B93023"/>
    <w:rsid w:val="00B947C8"/>
    <w:rsid w:val="00B959C7"/>
    <w:rsid w:val="00B9676D"/>
    <w:rsid w:val="00B970DA"/>
    <w:rsid w:val="00B974E3"/>
    <w:rsid w:val="00BA076E"/>
    <w:rsid w:val="00BA0C41"/>
    <w:rsid w:val="00BA11B4"/>
    <w:rsid w:val="00BA191E"/>
    <w:rsid w:val="00BA2C14"/>
    <w:rsid w:val="00BA3AA4"/>
    <w:rsid w:val="00BA6214"/>
    <w:rsid w:val="00BA6549"/>
    <w:rsid w:val="00BB07D9"/>
    <w:rsid w:val="00BB2150"/>
    <w:rsid w:val="00BB3A66"/>
    <w:rsid w:val="00BB3C0F"/>
    <w:rsid w:val="00BB3E80"/>
    <w:rsid w:val="00BB4094"/>
    <w:rsid w:val="00BB538D"/>
    <w:rsid w:val="00BB6450"/>
    <w:rsid w:val="00BB7C87"/>
    <w:rsid w:val="00BC05EE"/>
    <w:rsid w:val="00BC1549"/>
    <w:rsid w:val="00BC21B3"/>
    <w:rsid w:val="00BC33B1"/>
    <w:rsid w:val="00BC4150"/>
    <w:rsid w:val="00BC438C"/>
    <w:rsid w:val="00BC4CE0"/>
    <w:rsid w:val="00BC538C"/>
    <w:rsid w:val="00BC5C34"/>
    <w:rsid w:val="00BC6225"/>
    <w:rsid w:val="00BC662C"/>
    <w:rsid w:val="00BC6867"/>
    <w:rsid w:val="00BD049F"/>
    <w:rsid w:val="00BD0FAE"/>
    <w:rsid w:val="00BD15D9"/>
    <w:rsid w:val="00BD16EA"/>
    <w:rsid w:val="00BD195B"/>
    <w:rsid w:val="00BD1DCD"/>
    <w:rsid w:val="00BD372F"/>
    <w:rsid w:val="00BD4C2E"/>
    <w:rsid w:val="00BD4D77"/>
    <w:rsid w:val="00BD54CF"/>
    <w:rsid w:val="00BD5F7A"/>
    <w:rsid w:val="00BD6472"/>
    <w:rsid w:val="00BD79FA"/>
    <w:rsid w:val="00BD7C82"/>
    <w:rsid w:val="00BE14EB"/>
    <w:rsid w:val="00BE2A29"/>
    <w:rsid w:val="00BE3787"/>
    <w:rsid w:val="00BE438E"/>
    <w:rsid w:val="00BE656A"/>
    <w:rsid w:val="00BF0577"/>
    <w:rsid w:val="00BF2AE8"/>
    <w:rsid w:val="00BF2C0D"/>
    <w:rsid w:val="00BF3C67"/>
    <w:rsid w:val="00BF6889"/>
    <w:rsid w:val="00BF71BC"/>
    <w:rsid w:val="00BF7283"/>
    <w:rsid w:val="00BF7D23"/>
    <w:rsid w:val="00C00640"/>
    <w:rsid w:val="00C00837"/>
    <w:rsid w:val="00C01331"/>
    <w:rsid w:val="00C019C1"/>
    <w:rsid w:val="00C03F64"/>
    <w:rsid w:val="00C0523D"/>
    <w:rsid w:val="00C0595D"/>
    <w:rsid w:val="00C0705D"/>
    <w:rsid w:val="00C07DBE"/>
    <w:rsid w:val="00C102AA"/>
    <w:rsid w:val="00C10D61"/>
    <w:rsid w:val="00C138A4"/>
    <w:rsid w:val="00C14F13"/>
    <w:rsid w:val="00C15B86"/>
    <w:rsid w:val="00C15D5A"/>
    <w:rsid w:val="00C1609D"/>
    <w:rsid w:val="00C1640F"/>
    <w:rsid w:val="00C16B0A"/>
    <w:rsid w:val="00C16D4D"/>
    <w:rsid w:val="00C202CE"/>
    <w:rsid w:val="00C20405"/>
    <w:rsid w:val="00C20C2A"/>
    <w:rsid w:val="00C21B0C"/>
    <w:rsid w:val="00C22BFB"/>
    <w:rsid w:val="00C2543A"/>
    <w:rsid w:val="00C265DB"/>
    <w:rsid w:val="00C2768C"/>
    <w:rsid w:val="00C27920"/>
    <w:rsid w:val="00C27CCA"/>
    <w:rsid w:val="00C30FDC"/>
    <w:rsid w:val="00C319E5"/>
    <w:rsid w:val="00C33465"/>
    <w:rsid w:val="00C3383F"/>
    <w:rsid w:val="00C33E75"/>
    <w:rsid w:val="00C362FA"/>
    <w:rsid w:val="00C366A5"/>
    <w:rsid w:val="00C36BBA"/>
    <w:rsid w:val="00C42644"/>
    <w:rsid w:val="00C44F7D"/>
    <w:rsid w:val="00C4595E"/>
    <w:rsid w:val="00C4666A"/>
    <w:rsid w:val="00C46671"/>
    <w:rsid w:val="00C471A8"/>
    <w:rsid w:val="00C4725B"/>
    <w:rsid w:val="00C4766C"/>
    <w:rsid w:val="00C50E76"/>
    <w:rsid w:val="00C519B1"/>
    <w:rsid w:val="00C51A6F"/>
    <w:rsid w:val="00C51E08"/>
    <w:rsid w:val="00C52C3C"/>
    <w:rsid w:val="00C52F89"/>
    <w:rsid w:val="00C534F7"/>
    <w:rsid w:val="00C53D66"/>
    <w:rsid w:val="00C549F3"/>
    <w:rsid w:val="00C5581B"/>
    <w:rsid w:val="00C567A4"/>
    <w:rsid w:val="00C579E0"/>
    <w:rsid w:val="00C60ADE"/>
    <w:rsid w:val="00C60C74"/>
    <w:rsid w:val="00C62B13"/>
    <w:rsid w:val="00C6485E"/>
    <w:rsid w:val="00C64969"/>
    <w:rsid w:val="00C64FD5"/>
    <w:rsid w:val="00C654A4"/>
    <w:rsid w:val="00C672D9"/>
    <w:rsid w:val="00C728A2"/>
    <w:rsid w:val="00C72AC3"/>
    <w:rsid w:val="00C732E6"/>
    <w:rsid w:val="00C73B6B"/>
    <w:rsid w:val="00C75879"/>
    <w:rsid w:val="00C76CD8"/>
    <w:rsid w:val="00C813AF"/>
    <w:rsid w:val="00C8169D"/>
    <w:rsid w:val="00C8183B"/>
    <w:rsid w:val="00C81E4B"/>
    <w:rsid w:val="00C82B06"/>
    <w:rsid w:val="00C82CA8"/>
    <w:rsid w:val="00C8417E"/>
    <w:rsid w:val="00C84504"/>
    <w:rsid w:val="00C848E8"/>
    <w:rsid w:val="00C869A0"/>
    <w:rsid w:val="00C9034A"/>
    <w:rsid w:val="00C90404"/>
    <w:rsid w:val="00C91D29"/>
    <w:rsid w:val="00C933FF"/>
    <w:rsid w:val="00C93EFF"/>
    <w:rsid w:val="00C9483A"/>
    <w:rsid w:val="00C94CBE"/>
    <w:rsid w:val="00C959A4"/>
    <w:rsid w:val="00C959B2"/>
    <w:rsid w:val="00C96028"/>
    <w:rsid w:val="00C9678E"/>
    <w:rsid w:val="00C96B91"/>
    <w:rsid w:val="00C96C70"/>
    <w:rsid w:val="00C96DBA"/>
    <w:rsid w:val="00C97BE7"/>
    <w:rsid w:val="00CA0C17"/>
    <w:rsid w:val="00CA147C"/>
    <w:rsid w:val="00CA270F"/>
    <w:rsid w:val="00CA2D61"/>
    <w:rsid w:val="00CA4505"/>
    <w:rsid w:val="00CA4984"/>
    <w:rsid w:val="00CA6B07"/>
    <w:rsid w:val="00CA786E"/>
    <w:rsid w:val="00CB2098"/>
    <w:rsid w:val="00CB21F9"/>
    <w:rsid w:val="00CB3AEE"/>
    <w:rsid w:val="00CB5DB4"/>
    <w:rsid w:val="00CB6720"/>
    <w:rsid w:val="00CC2048"/>
    <w:rsid w:val="00CC35F2"/>
    <w:rsid w:val="00CC437C"/>
    <w:rsid w:val="00CC7D9A"/>
    <w:rsid w:val="00CD01A4"/>
    <w:rsid w:val="00CD1DFC"/>
    <w:rsid w:val="00CD2E19"/>
    <w:rsid w:val="00CD43D5"/>
    <w:rsid w:val="00CD46BE"/>
    <w:rsid w:val="00CD5993"/>
    <w:rsid w:val="00CD5F16"/>
    <w:rsid w:val="00CD607F"/>
    <w:rsid w:val="00CD7715"/>
    <w:rsid w:val="00CE014D"/>
    <w:rsid w:val="00CE1D70"/>
    <w:rsid w:val="00CE219E"/>
    <w:rsid w:val="00CE29D1"/>
    <w:rsid w:val="00CE31C0"/>
    <w:rsid w:val="00CE3888"/>
    <w:rsid w:val="00CE6789"/>
    <w:rsid w:val="00CE6BB2"/>
    <w:rsid w:val="00CE6BCD"/>
    <w:rsid w:val="00CE6C29"/>
    <w:rsid w:val="00CE6C30"/>
    <w:rsid w:val="00CE7A24"/>
    <w:rsid w:val="00CE7BB2"/>
    <w:rsid w:val="00CF0AA2"/>
    <w:rsid w:val="00CF0E74"/>
    <w:rsid w:val="00CF1D13"/>
    <w:rsid w:val="00CF2AAF"/>
    <w:rsid w:val="00CF2CC4"/>
    <w:rsid w:val="00CF2ECF"/>
    <w:rsid w:val="00CF3108"/>
    <w:rsid w:val="00CF4C03"/>
    <w:rsid w:val="00CF53C4"/>
    <w:rsid w:val="00CF5865"/>
    <w:rsid w:val="00CF5C47"/>
    <w:rsid w:val="00CF5C7D"/>
    <w:rsid w:val="00CF608D"/>
    <w:rsid w:val="00D025FD"/>
    <w:rsid w:val="00D03672"/>
    <w:rsid w:val="00D0497C"/>
    <w:rsid w:val="00D04C74"/>
    <w:rsid w:val="00D04E37"/>
    <w:rsid w:val="00D04EA8"/>
    <w:rsid w:val="00D05142"/>
    <w:rsid w:val="00D05833"/>
    <w:rsid w:val="00D11024"/>
    <w:rsid w:val="00D130AC"/>
    <w:rsid w:val="00D13208"/>
    <w:rsid w:val="00D14AA7"/>
    <w:rsid w:val="00D1545C"/>
    <w:rsid w:val="00D16C45"/>
    <w:rsid w:val="00D2002C"/>
    <w:rsid w:val="00D200E0"/>
    <w:rsid w:val="00D200E4"/>
    <w:rsid w:val="00D2066C"/>
    <w:rsid w:val="00D20987"/>
    <w:rsid w:val="00D21DAE"/>
    <w:rsid w:val="00D223FC"/>
    <w:rsid w:val="00D2357A"/>
    <w:rsid w:val="00D237BD"/>
    <w:rsid w:val="00D23CEA"/>
    <w:rsid w:val="00D23F23"/>
    <w:rsid w:val="00D2435C"/>
    <w:rsid w:val="00D24B2A"/>
    <w:rsid w:val="00D2556D"/>
    <w:rsid w:val="00D26B5E"/>
    <w:rsid w:val="00D27C7E"/>
    <w:rsid w:val="00D3034C"/>
    <w:rsid w:val="00D30449"/>
    <w:rsid w:val="00D30A91"/>
    <w:rsid w:val="00D31097"/>
    <w:rsid w:val="00D31384"/>
    <w:rsid w:val="00D3138D"/>
    <w:rsid w:val="00D31D41"/>
    <w:rsid w:val="00D33655"/>
    <w:rsid w:val="00D343B3"/>
    <w:rsid w:val="00D349FB"/>
    <w:rsid w:val="00D3622D"/>
    <w:rsid w:val="00D3762F"/>
    <w:rsid w:val="00D37850"/>
    <w:rsid w:val="00D378A8"/>
    <w:rsid w:val="00D40C33"/>
    <w:rsid w:val="00D41FAC"/>
    <w:rsid w:val="00D42A28"/>
    <w:rsid w:val="00D42DF9"/>
    <w:rsid w:val="00D43616"/>
    <w:rsid w:val="00D44925"/>
    <w:rsid w:val="00D44A03"/>
    <w:rsid w:val="00D44E43"/>
    <w:rsid w:val="00D46340"/>
    <w:rsid w:val="00D47EC3"/>
    <w:rsid w:val="00D5027A"/>
    <w:rsid w:val="00D50894"/>
    <w:rsid w:val="00D5200A"/>
    <w:rsid w:val="00D526E4"/>
    <w:rsid w:val="00D52C18"/>
    <w:rsid w:val="00D530DB"/>
    <w:rsid w:val="00D54731"/>
    <w:rsid w:val="00D55AB1"/>
    <w:rsid w:val="00D55C23"/>
    <w:rsid w:val="00D55F9E"/>
    <w:rsid w:val="00D5780E"/>
    <w:rsid w:val="00D578F7"/>
    <w:rsid w:val="00D6180B"/>
    <w:rsid w:val="00D61FB8"/>
    <w:rsid w:val="00D63010"/>
    <w:rsid w:val="00D653F1"/>
    <w:rsid w:val="00D6576F"/>
    <w:rsid w:val="00D6780F"/>
    <w:rsid w:val="00D70753"/>
    <w:rsid w:val="00D7141F"/>
    <w:rsid w:val="00D71580"/>
    <w:rsid w:val="00D7465C"/>
    <w:rsid w:val="00D74C0D"/>
    <w:rsid w:val="00D757BA"/>
    <w:rsid w:val="00D762DC"/>
    <w:rsid w:val="00D80FD3"/>
    <w:rsid w:val="00D8139D"/>
    <w:rsid w:val="00D822DD"/>
    <w:rsid w:val="00D8282B"/>
    <w:rsid w:val="00D844D1"/>
    <w:rsid w:val="00D846FC"/>
    <w:rsid w:val="00D84F6A"/>
    <w:rsid w:val="00D856DB"/>
    <w:rsid w:val="00D876AC"/>
    <w:rsid w:val="00D909B9"/>
    <w:rsid w:val="00D913F3"/>
    <w:rsid w:val="00D91859"/>
    <w:rsid w:val="00D925A0"/>
    <w:rsid w:val="00D93637"/>
    <w:rsid w:val="00D9415A"/>
    <w:rsid w:val="00D95014"/>
    <w:rsid w:val="00D95363"/>
    <w:rsid w:val="00D96209"/>
    <w:rsid w:val="00D96728"/>
    <w:rsid w:val="00D97CBB"/>
    <w:rsid w:val="00DA0B57"/>
    <w:rsid w:val="00DA1D93"/>
    <w:rsid w:val="00DA1E7E"/>
    <w:rsid w:val="00DA2892"/>
    <w:rsid w:val="00DA3653"/>
    <w:rsid w:val="00DA3DD6"/>
    <w:rsid w:val="00DA5C52"/>
    <w:rsid w:val="00DA6E38"/>
    <w:rsid w:val="00DA71E7"/>
    <w:rsid w:val="00DA771A"/>
    <w:rsid w:val="00DA79AE"/>
    <w:rsid w:val="00DB034B"/>
    <w:rsid w:val="00DB0482"/>
    <w:rsid w:val="00DB0C1C"/>
    <w:rsid w:val="00DB1E94"/>
    <w:rsid w:val="00DB278F"/>
    <w:rsid w:val="00DB27B5"/>
    <w:rsid w:val="00DB2F59"/>
    <w:rsid w:val="00DB3B03"/>
    <w:rsid w:val="00DB4BDE"/>
    <w:rsid w:val="00DB5185"/>
    <w:rsid w:val="00DB5CA2"/>
    <w:rsid w:val="00DB5DD7"/>
    <w:rsid w:val="00DB6A6E"/>
    <w:rsid w:val="00DB72C9"/>
    <w:rsid w:val="00DB733A"/>
    <w:rsid w:val="00DB7FD5"/>
    <w:rsid w:val="00DC231A"/>
    <w:rsid w:val="00DC340E"/>
    <w:rsid w:val="00DC5CD9"/>
    <w:rsid w:val="00DD1C1A"/>
    <w:rsid w:val="00DD2AC7"/>
    <w:rsid w:val="00DD32F6"/>
    <w:rsid w:val="00DD4C87"/>
    <w:rsid w:val="00DD537A"/>
    <w:rsid w:val="00DD5784"/>
    <w:rsid w:val="00DE01E3"/>
    <w:rsid w:val="00DE1CF2"/>
    <w:rsid w:val="00DE2876"/>
    <w:rsid w:val="00DE3E85"/>
    <w:rsid w:val="00DE47CE"/>
    <w:rsid w:val="00DE7D72"/>
    <w:rsid w:val="00DF00BB"/>
    <w:rsid w:val="00DF0EE5"/>
    <w:rsid w:val="00DF0F96"/>
    <w:rsid w:val="00DF1B46"/>
    <w:rsid w:val="00DF31DC"/>
    <w:rsid w:val="00DF350D"/>
    <w:rsid w:val="00DF38A7"/>
    <w:rsid w:val="00DF3E0B"/>
    <w:rsid w:val="00DF4565"/>
    <w:rsid w:val="00DF485F"/>
    <w:rsid w:val="00DF6E19"/>
    <w:rsid w:val="00DF7ED8"/>
    <w:rsid w:val="00E00BA2"/>
    <w:rsid w:val="00E01AF7"/>
    <w:rsid w:val="00E01C0B"/>
    <w:rsid w:val="00E01FCF"/>
    <w:rsid w:val="00E038F1"/>
    <w:rsid w:val="00E04C78"/>
    <w:rsid w:val="00E05857"/>
    <w:rsid w:val="00E06409"/>
    <w:rsid w:val="00E0659A"/>
    <w:rsid w:val="00E07190"/>
    <w:rsid w:val="00E07AA9"/>
    <w:rsid w:val="00E07F42"/>
    <w:rsid w:val="00E10D94"/>
    <w:rsid w:val="00E10F0F"/>
    <w:rsid w:val="00E11037"/>
    <w:rsid w:val="00E11E2E"/>
    <w:rsid w:val="00E130A1"/>
    <w:rsid w:val="00E13FB9"/>
    <w:rsid w:val="00E14355"/>
    <w:rsid w:val="00E14DEE"/>
    <w:rsid w:val="00E1543D"/>
    <w:rsid w:val="00E154B4"/>
    <w:rsid w:val="00E1614B"/>
    <w:rsid w:val="00E170A6"/>
    <w:rsid w:val="00E20B03"/>
    <w:rsid w:val="00E21065"/>
    <w:rsid w:val="00E2124E"/>
    <w:rsid w:val="00E21C4E"/>
    <w:rsid w:val="00E231A9"/>
    <w:rsid w:val="00E23948"/>
    <w:rsid w:val="00E25706"/>
    <w:rsid w:val="00E30438"/>
    <w:rsid w:val="00E3146E"/>
    <w:rsid w:val="00E31BE5"/>
    <w:rsid w:val="00E31ED3"/>
    <w:rsid w:val="00E334E8"/>
    <w:rsid w:val="00E34C33"/>
    <w:rsid w:val="00E35621"/>
    <w:rsid w:val="00E3619E"/>
    <w:rsid w:val="00E41223"/>
    <w:rsid w:val="00E413CB"/>
    <w:rsid w:val="00E41622"/>
    <w:rsid w:val="00E418AF"/>
    <w:rsid w:val="00E41A46"/>
    <w:rsid w:val="00E42807"/>
    <w:rsid w:val="00E44A6C"/>
    <w:rsid w:val="00E45B12"/>
    <w:rsid w:val="00E46C15"/>
    <w:rsid w:val="00E47C2F"/>
    <w:rsid w:val="00E51914"/>
    <w:rsid w:val="00E52C7A"/>
    <w:rsid w:val="00E538E9"/>
    <w:rsid w:val="00E53B5C"/>
    <w:rsid w:val="00E5438E"/>
    <w:rsid w:val="00E54B95"/>
    <w:rsid w:val="00E578E2"/>
    <w:rsid w:val="00E604F0"/>
    <w:rsid w:val="00E60A1D"/>
    <w:rsid w:val="00E613EB"/>
    <w:rsid w:val="00E61564"/>
    <w:rsid w:val="00E62999"/>
    <w:rsid w:val="00E64A0E"/>
    <w:rsid w:val="00E651A7"/>
    <w:rsid w:val="00E655B4"/>
    <w:rsid w:val="00E659D7"/>
    <w:rsid w:val="00E659FD"/>
    <w:rsid w:val="00E67B58"/>
    <w:rsid w:val="00E67BEF"/>
    <w:rsid w:val="00E70AB8"/>
    <w:rsid w:val="00E70CE2"/>
    <w:rsid w:val="00E71583"/>
    <w:rsid w:val="00E735B2"/>
    <w:rsid w:val="00E74E81"/>
    <w:rsid w:val="00E75381"/>
    <w:rsid w:val="00E75BAF"/>
    <w:rsid w:val="00E768C8"/>
    <w:rsid w:val="00E768D5"/>
    <w:rsid w:val="00E76B66"/>
    <w:rsid w:val="00E805D0"/>
    <w:rsid w:val="00E80F19"/>
    <w:rsid w:val="00E81CCB"/>
    <w:rsid w:val="00E821AC"/>
    <w:rsid w:val="00E82498"/>
    <w:rsid w:val="00E8279D"/>
    <w:rsid w:val="00E828E5"/>
    <w:rsid w:val="00E83002"/>
    <w:rsid w:val="00E834EA"/>
    <w:rsid w:val="00E834FB"/>
    <w:rsid w:val="00E83DA8"/>
    <w:rsid w:val="00E851D3"/>
    <w:rsid w:val="00E85519"/>
    <w:rsid w:val="00E868B1"/>
    <w:rsid w:val="00E8780D"/>
    <w:rsid w:val="00E90DAB"/>
    <w:rsid w:val="00E91F43"/>
    <w:rsid w:val="00E928C9"/>
    <w:rsid w:val="00E93A39"/>
    <w:rsid w:val="00E93C95"/>
    <w:rsid w:val="00E944A4"/>
    <w:rsid w:val="00E94C82"/>
    <w:rsid w:val="00E95603"/>
    <w:rsid w:val="00E96046"/>
    <w:rsid w:val="00EA041F"/>
    <w:rsid w:val="00EA09FC"/>
    <w:rsid w:val="00EA1401"/>
    <w:rsid w:val="00EA1737"/>
    <w:rsid w:val="00EA19F1"/>
    <w:rsid w:val="00EA3DEF"/>
    <w:rsid w:val="00EA5784"/>
    <w:rsid w:val="00EA5A29"/>
    <w:rsid w:val="00EA6EDD"/>
    <w:rsid w:val="00EB1A02"/>
    <w:rsid w:val="00EB22B0"/>
    <w:rsid w:val="00EB2BF8"/>
    <w:rsid w:val="00EB331A"/>
    <w:rsid w:val="00EB4477"/>
    <w:rsid w:val="00EB4954"/>
    <w:rsid w:val="00EB6808"/>
    <w:rsid w:val="00EB76AC"/>
    <w:rsid w:val="00EB7C5F"/>
    <w:rsid w:val="00EC4232"/>
    <w:rsid w:val="00EC5CDA"/>
    <w:rsid w:val="00EC5D93"/>
    <w:rsid w:val="00EC6FDE"/>
    <w:rsid w:val="00EC7176"/>
    <w:rsid w:val="00ED0368"/>
    <w:rsid w:val="00ED0905"/>
    <w:rsid w:val="00ED1958"/>
    <w:rsid w:val="00ED2883"/>
    <w:rsid w:val="00ED31B2"/>
    <w:rsid w:val="00ED46A0"/>
    <w:rsid w:val="00ED4C29"/>
    <w:rsid w:val="00EE06C8"/>
    <w:rsid w:val="00EE0ED5"/>
    <w:rsid w:val="00EE1930"/>
    <w:rsid w:val="00EE246C"/>
    <w:rsid w:val="00EE32BF"/>
    <w:rsid w:val="00EE42A7"/>
    <w:rsid w:val="00EE4504"/>
    <w:rsid w:val="00EE4DDF"/>
    <w:rsid w:val="00EE5082"/>
    <w:rsid w:val="00EE57A0"/>
    <w:rsid w:val="00EE689E"/>
    <w:rsid w:val="00EE7E2B"/>
    <w:rsid w:val="00EF0A3A"/>
    <w:rsid w:val="00EF10DC"/>
    <w:rsid w:val="00EF3B33"/>
    <w:rsid w:val="00EF3B9C"/>
    <w:rsid w:val="00EF47D6"/>
    <w:rsid w:val="00EF4C78"/>
    <w:rsid w:val="00EF516F"/>
    <w:rsid w:val="00EF6D42"/>
    <w:rsid w:val="00F03C5E"/>
    <w:rsid w:val="00F0493D"/>
    <w:rsid w:val="00F04EA8"/>
    <w:rsid w:val="00F05062"/>
    <w:rsid w:val="00F0517F"/>
    <w:rsid w:val="00F06555"/>
    <w:rsid w:val="00F07121"/>
    <w:rsid w:val="00F07E0F"/>
    <w:rsid w:val="00F10292"/>
    <w:rsid w:val="00F10F0F"/>
    <w:rsid w:val="00F11F0E"/>
    <w:rsid w:val="00F12D98"/>
    <w:rsid w:val="00F13213"/>
    <w:rsid w:val="00F17692"/>
    <w:rsid w:val="00F17A7A"/>
    <w:rsid w:val="00F20B81"/>
    <w:rsid w:val="00F224D6"/>
    <w:rsid w:val="00F226A9"/>
    <w:rsid w:val="00F2346E"/>
    <w:rsid w:val="00F235D5"/>
    <w:rsid w:val="00F2368C"/>
    <w:rsid w:val="00F2404A"/>
    <w:rsid w:val="00F244AE"/>
    <w:rsid w:val="00F275FA"/>
    <w:rsid w:val="00F279B0"/>
    <w:rsid w:val="00F303A5"/>
    <w:rsid w:val="00F3230C"/>
    <w:rsid w:val="00F32A55"/>
    <w:rsid w:val="00F332F9"/>
    <w:rsid w:val="00F337CC"/>
    <w:rsid w:val="00F33D1B"/>
    <w:rsid w:val="00F35A8F"/>
    <w:rsid w:val="00F37A10"/>
    <w:rsid w:val="00F4011B"/>
    <w:rsid w:val="00F404B8"/>
    <w:rsid w:val="00F4109E"/>
    <w:rsid w:val="00F419AD"/>
    <w:rsid w:val="00F42080"/>
    <w:rsid w:val="00F42460"/>
    <w:rsid w:val="00F435DD"/>
    <w:rsid w:val="00F43F77"/>
    <w:rsid w:val="00F44479"/>
    <w:rsid w:val="00F44792"/>
    <w:rsid w:val="00F46574"/>
    <w:rsid w:val="00F4698C"/>
    <w:rsid w:val="00F47941"/>
    <w:rsid w:val="00F513E6"/>
    <w:rsid w:val="00F51A58"/>
    <w:rsid w:val="00F51AF4"/>
    <w:rsid w:val="00F52D7A"/>
    <w:rsid w:val="00F52E2F"/>
    <w:rsid w:val="00F531FC"/>
    <w:rsid w:val="00F54105"/>
    <w:rsid w:val="00F555A3"/>
    <w:rsid w:val="00F55DAF"/>
    <w:rsid w:val="00F57270"/>
    <w:rsid w:val="00F578E6"/>
    <w:rsid w:val="00F613EE"/>
    <w:rsid w:val="00F624D3"/>
    <w:rsid w:val="00F6315F"/>
    <w:rsid w:val="00F63FD5"/>
    <w:rsid w:val="00F642A7"/>
    <w:rsid w:val="00F65970"/>
    <w:rsid w:val="00F66753"/>
    <w:rsid w:val="00F66D09"/>
    <w:rsid w:val="00F66EBD"/>
    <w:rsid w:val="00F700C9"/>
    <w:rsid w:val="00F70977"/>
    <w:rsid w:val="00F70E23"/>
    <w:rsid w:val="00F72638"/>
    <w:rsid w:val="00F726E8"/>
    <w:rsid w:val="00F7401C"/>
    <w:rsid w:val="00F75AFF"/>
    <w:rsid w:val="00F75D8C"/>
    <w:rsid w:val="00F7607F"/>
    <w:rsid w:val="00F762A7"/>
    <w:rsid w:val="00F76305"/>
    <w:rsid w:val="00F76362"/>
    <w:rsid w:val="00F763E4"/>
    <w:rsid w:val="00F7779D"/>
    <w:rsid w:val="00F77F73"/>
    <w:rsid w:val="00F80176"/>
    <w:rsid w:val="00F815B5"/>
    <w:rsid w:val="00F82619"/>
    <w:rsid w:val="00F829B8"/>
    <w:rsid w:val="00F83435"/>
    <w:rsid w:val="00F856C1"/>
    <w:rsid w:val="00F85C48"/>
    <w:rsid w:val="00F86CC5"/>
    <w:rsid w:val="00F87C1B"/>
    <w:rsid w:val="00F87F98"/>
    <w:rsid w:val="00F90102"/>
    <w:rsid w:val="00F90AE4"/>
    <w:rsid w:val="00F9180C"/>
    <w:rsid w:val="00F922AC"/>
    <w:rsid w:val="00F943E4"/>
    <w:rsid w:val="00F9463A"/>
    <w:rsid w:val="00F94BE1"/>
    <w:rsid w:val="00F9561B"/>
    <w:rsid w:val="00F9568B"/>
    <w:rsid w:val="00F966AD"/>
    <w:rsid w:val="00F97145"/>
    <w:rsid w:val="00FA0022"/>
    <w:rsid w:val="00FA01F5"/>
    <w:rsid w:val="00FA0F92"/>
    <w:rsid w:val="00FA2408"/>
    <w:rsid w:val="00FA2981"/>
    <w:rsid w:val="00FA2AD2"/>
    <w:rsid w:val="00FA2D80"/>
    <w:rsid w:val="00FA2F83"/>
    <w:rsid w:val="00FA59BF"/>
    <w:rsid w:val="00FA62AD"/>
    <w:rsid w:val="00FA62AE"/>
    <w:rsid w:val="00FA6A3C"/>
    <w:rsid w:val="00FA722A"/>
    <w:rsid w:val="00FA7B80"/>
    <w:rsid w:val="00FB116F"/>
    <w:rsid w:val="00FB118A"/>
    <w:rsid w:val="00FB123D"/>
    <w:rsid w:val="00FB173C"/>
    <w:rsid w:val="00FB2270"/>
    <w:rsid w:val="00FB22BB"/>
    <w:rsid w:val="00FB2CD7"/>
    <w:rsid w:val="00FB3B3F"/>
    <w:rsid w:val="00FB47EF"/>
    <w:rsid w:val="00FB5CA9"/>
    <w:rsid w:val="00FB60AC"/>
    <w:rsid w:val="00FB6712"/>
    <w:rsid w:val="00FB67C9"/>
    <w:rsid w:val="00FB702E"/>
    <w:rsid w:val="00FB7C48"/>
    <w:rsid w:val="00FC1566"/>
    <w:rsid w:val="00FC1600"/>
    <w:rsid w:val="00FC1AAC"/>
    <w:rsid w:val="00FC1CEA"/>
    <w:rsid w:val="00FC30C8"/>
    <w:rsid w:val="00FC3E6E"/>
    <w:rsid w:val="00FC425F"/>
    <w:rsid w:val="00FC4563"/>
    <w:rsid w:val="00FC4836"/>
    <w:rsid w:val="00FC5A94"/>
    <w:rsid w:val="00FC6F3F"/>
    <w:rsid w:val="00FC7DFD"/>
    <w:rsid w:val="00FD0014"/>
    <w:rsid w:val="00FD0213"/>
    <w:rsid w:val="00FD03B0"/>
    <w:rsid w:val="00FD507E"/>
    <w:rsid w:val="00FD7743"/>
    <w:rsid w:val="00FE0C52"/>
    <w:rsid w:val="00FE1533"/>
    <w:rsid w:val="00FE18FF"/>
    <w:rsid w:val="00FE1D97"/>
    <w:rsid w:val="00FE1E5C"/>
    <w:rsid w:val="00FE2654"/>
    <w:rsid w:val="00FE286F"/>
    <w:rsid w:val="00FE2E77"/>
    <w:rsid w:val="00FE5A04"/>
    <w:rsid w:val="00FE6525"/>
    <w:rsid w:val="00FE68A6"/>
    <w:rsid w:val="00FF06C8"/>
    <w:rsid w:val="00FF0CA4"/>
    <w:rsid w:val="00FF0CCC"/>
    <w:rsid w:val="00FF1FDE"/>
    <w:rsid w:val="00FF26D1"/>
    <w:rsid w:val="00FF2E47"/>
    <w:rsid w:val="00FF2ED8"/>
    <w:rsid w:val="00FF37F1"/>
    <w:rsid w:val="00FF52F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8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42"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227B"/>
    <w:rPr>
      <w:sz w:val="24"/>
      <w:szCs w:val="24"/>
      <w:lang w:eastAsia="en-US"/>
    </w:rPr>
  </w:style>
  <w:style w:type="paragraph" w:styleId="Titolo1">
    <w:name w:val="heading 1"/>
    <w:basedOn w:val="Normale"/>
    <w:next w:val="Normale"/>
    <w:link w:val="Titolo1Carattere"/>
    <w:qFormat/>
    <w:rsid w:val="007E1230"/>
    <w:pPr>
      <w:keepNext/>
      <w:keepLines/>
      <w:numPr>
        <w:numId w:val="3"/>
      </w:numPr>
      <w:spacing w:before="480"/>
      <w:outlineLvl w:val="0"/>
    </w:pPr>
    <w:rPr>
      <w:rFonts w:ascii="Times New Roman" w:eastAsia="Times New Roman" w:hAnsi="Times New Roman"/>
      <w:b/>
      <w:bCs/>
    </w:rPr>
  </w:style>
  <w:style w:type="paragraph" w:styleId="Titolo2">
    <w:name w:val="heading 2"/>
    <w:basedOn w:val="Normale"/>
    <w:next w:val="Normale"/>
    <w:link w:val="Titolo2Carattere"/>
    <w:uiPriority w:val="9"/>
    <w:qFormat/>
    <w:rsid w:val="007E1230"/>
    <w:pPr>
      <w:keepNext/>
      <w:keepLines/>
      <w:numPr>
        <w:ilvl w:val="1"/>
        <w:numId w:val="3"/>
      </w:numPr>
      <w:spacing w:before="200"/>
      <w:outlineLvl w:val="1"/>
    </w:pPr>
    <w:rPr>
      <w:rFonts w:ascii="Times New Roman" w:eastAsia="Times New Roman" w:hAnsi="Times New Roman"/>
      <w:b/>
      <w:bCs/>
      <w:sz w:val="22"/>
      <w:szCs w:val="22"/>
    </w:rPr>
  </w:style>
  <w:style w:type="paragraph" w:styleId="Titolo3">
    <w:name w:val="heading 3"/>
    <w:basedOn w:val="Titolo4"/>
    <w:next w:val="Normale"/>
    <w:link w:val="Titolo3Carattere"/>
    <w:qFormat/>
    <w:rsid w:val="00F224D6"/>
    <w:pPr>
      <w:numPr>
        <w:ilvl w:val="2"/>
      </w:numPr>
      <w:outlineLvl w:val="2"/>
    </w:pPr>
    <w:rPr>
      <w:sz w:val="22"/>
      <w:szCs w:val="22"/>
    </w:rPr>
  </w:style>
  <w:style w:type="paragraph" w:styleId="Titolo4">
    <w:name w:val="heading 4"/>
    <w:basedOn w:val="Elencoacolori-Colore11"/>
    <w:next w:val="Normale"/>
    <w:link w:val="Titolo4Carattere"/>
    <w:qFormat/>
    <w:rsid w:val="00F224D6"/>
    <w:pPr>
      <w:numPr>
        <w:ilvl w:val="3"/>
        <w:numId w:val="3"/>
      </w:numPr>
      <w:outlineLvl w:val="3"/>
    </w:pPr>
    <w:rPr>
      <w:rFonts w:ascii="Times New Roman" w:hAnsi="Times New Roman"/>
      <w:i/>
    </w:rPr>
  </w:style>
  <w:style w:type="paragraph" w:styleId="Titolo5">
    <w:name w:val="heading 5"/>
    <w:basedOn w:val="Normale"/>
    <w:next w:val="Normale"/>
    <w:link w:val="Titolo5Carattere"/>
    <w:qFormat/>
    <w:rsid w:val="00104896"/>
    <w:pPr>
      <w:numPr>
        <w:ilvl w:val="4"/>
        <w:numId w:val="3"/>
      </w:numPr>
      <w:spacing w:before="240" w:after="60"/>
      <w:outlineLvl w:val="4"/>
    </w:pPr>
    <w:rPr>
      <w:rFonts w:eastAsia="Times New Roman"/>
      <w:b/>
      <w:bCs/>
      <w:i/>
      <w:iCs/>
      <w:sz w:val="26"/>
      <w:szCs w:val="26"/>
    </w:rPr>
  </w:style>
  <w:style w:type="paragraph" w:styleId="Titolo6">
    <w:name w:val="heading 6"/>
    <w:basedOn w:val="Normale"/>
    <w:next w:val="Normale"/>
    <w:link w:val="Titolo6Carattere"/>
    <w:qFormat/>
    <w:rsid w:val="00104896"/>
    <w:pPr>
      <w:numPr>
        <w:ilvl w:val="5"/>
        <w:numId w:val="3"/>
      </w:numPr>
      <w:spacing w:before="240" w:after="60"/>
      <w:outlineLvl w:val="5"/>
    </w:pPr>
    <w:rPr>
      <w:rFonts w:eastAsia="Times New Roman"/>
      <w:b/>
      <w:bCs/>
      <w:sz w:val="22"/>
      <w:szCs w:val="22"/>
    </w:rPr>
  </w:style>
  <w:style w:type="paragraph" w:styleId="Titolo7">
    <w:name w:val="heading 7"/>
    <w:basedOn w:val="Normale"/>
    <w:next w:val="Normale"/>
    <w:link w:val="Titolo7Carattere"/>
    <w:qFormat/>
    <w:rsid w:val="00104896"/>
    <w:pPr>
      <w:numPr>
        <w:ilvl w:val="6"/>
        <w:numId w:val="3"/>
      </w:numPr>
      <w:spacing w:before="240" w:after="60"/>
      <w:outlineLvl w:val="6"/>
    </w:pPr>
    <w:rPr>
      <w:rFonts w:eastAsia="Times New Roman"/>
    </w:rPr>
  </w:style>
  <w:style w:type="paragraph" w:styleId="Titolo8">
    <w:name w:val="heading 8"/>
    <w:basedOn w:val="Normale"/>
    <w:next w:val="Normale"/>
    <w:link w:val="Titolo8Carattere"/>
    <w:qFormat/>
    <w:rsid w:val="00104896"/>
    <w:pPr>
      <w:numPr>
        <w:ilvl w:val="7"/>
        <w:numId w:val="3"/>
      </w:numPr>
      <w:spacing w:before="240" w:after="60"/>
      <w:outlineLvl w:val="7"/>
    </w:pPr>
    <w:rPr>
      <w:rFonts w:eastAsia="Times New Roman"/>
      <w:i/>
      <w:iCs/>
    </w:rPr>
  </w:style>
  <w:style w:type="paragraph" w:styleId="Titolo9">
    <w:name w:val="heading 9"/>
    <w:basedOn w:val="Normale"/>
    <w:next w:val="Normale"/>
    <w:link w:val="Titolo9Carattere"/>
    <w:qFormat/>
    <w:rsid w:val="00104896"/>
    <w:pPr>
      <w:numPr>
        <w:ilvl w:val="8"/>
        <w:numId w:val="3"/>
      </w:numPr>
      <w:spacing w:before="240" w:after="60"/>
      <w:outlineLvl w:val="8"/>
    </w:pPr>
    <w:rPr>
      <w:rFonts w:ascii="Calibri Light" w:eastAsia="Times New Roman"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link w:val="MappadocumentoCarattere"/>
    <w:uiPriority w:val="99"/>
    <w:semiHidden/>
    <w:unhideWhenUsed/>
    <w:rsid w:val="002C45EA"/>
    <w:rPr>
      <w:rFonts w:ascii="Times New Roman" w:hAnsi="Times New Roman"/>
      <w:sz w:val="20"/>
      <w:szCs w:val="20"/>
    </w:rPr>
  </w:style>
  <w:style w:type="character" w:customStyle="1" w:styleId="MappadocumentoCarattere">
    <w:name w:val="Mappa documento Carattere"/>
    <w:link w:val="Mappadocumento"/>
    <w:uiPriority w:val="99"/>
    <w:semiHidden/>
    <w:rsid w:val="002C45EA"/>
    <w:rPr>
      <w:rFonts w:ascii="Times New Roman" w:hAnsi="Times New Roman" w:cs="Times New Roman"/>
    </w:rPr>
  </w:style>
  <w:style w:type="paragraph" w:customStyle="1" w:styleId="Elencoacolori-Colore11">
    <w:name w:val="Elenco a colori - Colore 11"/>
    <w:basedOn w:val="Normale"/>
    <w:uiPriority w:val="34"/>
    <w:qFormat/>
    <w:rsid w:val="00B128F5"/>
    <w:pPr>
      <w:ind w:left="720"/>
      <w:contextualSpacing/>
    </w:pPr>
  </w:style>
  <w:style w:type="paragraph" w:styleId="Testofumetto">
    <w:name w:val="Balloon Text"/>
    <w:basedOn w:val="Normale"/>
    <w:link w:val="TestofumettoCarattere"/>
    <w:semiHidden/>
    <w:unhideWhenUsed/>
    <w:rsid w:val="0003740F"/>
    <w:rPr>
      <w:rFonts w:ascii="Tahoma" w:hAnsi="Tahoma"/>
      <w:sz w:val="16"/>
      <w:szCs w:val="16"/>
    </w:rPr>
  </w:style>
  <w:style w:type="character" w:customStyle="1" w:styleId="TestofumettoCarattere">
    <w:name w:val="Testo fumetto Carattere"/>
    <w:link w:val="Testofumetto"/>
    <w:semiHidden/>
    <w:rsid w:val="0003740F"/>
    <w:rPr>
      <w:rFonts w:ascii="Tahoma" w:hAnsi="Tahoma" w:cs="Tahoma"/>
      <w:sz w:val="16"/>
      <w:szCs w:val="16"/>
    </w:rPr>
  </w:style>
  <w:style w:type="character" w:styleId="Rimandocommento">
    <w:name w:val="annotation reference"/>
    <w:uiPriority w:val="99"/>
    <w:semiHidden/>
    <w:unhideWhenUsed/>
    <w:rsid w:val="00F2346E"/>
    <w:rPr>
      <w:sz w:val="16"/>
      <w:szCs w:val="16"/>
    </w:rPr>
  </w:style>
  <w:style w:type="paragraph" w:styleId="Testocommento">
    <w:name w:val="annotation text"/>
    <w:basedOn w:val="Normale"/>
    <w:link w:val="TestocommentoCarattere"/>
    <w:uiPriority w:val="99"/>
    <w:unhideWhenUsed/>
    <w:rsid w:val="00F2346E"/>
    <w:rPr>
      <w:sz w:val="20"/>
      <w:szCs w:val="20"/>
    </w:rPr>
  </w:style>
  <w:style w:type="character" w:customStyle="1" w:styleId="TestocommentoCarattere">
    <w:name w:val="Testo commento Carattere"/>
    <w:link w:val="Testocommento"/>
    <w:uiPriority w:val="99"/>
    <w:rsid w:val="00F2346E"/>
    <w:rPr>
      <w:sz w:val="20"/>
      <w:szCs w:val="20"/>
    </w:rPr>
  </w:style>
  <w:style w:type="paragraph" w:styleId="Soggettocommento">
    <w:name w:val="annotation subject"/>
    <w:basedOn w:val="Testocommento"/>
    <w:next w:val="Testocommento"/>
    <w:link w:val="SoggettocommentoCarattere"/>
    <w:uiPriority w:val="99"/>
    <w:semiHidden/>
    <w:unhideWhenUsed/>
    <w:rsid w:val="00F2346E"/>
    <w:rPr>
      <w:b/>
      <w:bCs/>
    </w:rPr>
  </w:style>
  <w:style w:type="character" w:customStyle="1" w:styleId="SoggettocommentoCarattere">
    <w:name w:val="Soggetto commento Carattere"/>
    <w:link w:val="Soggettocommento"/>
    <w:uiPriority w:val="99"/>
    <w:semiHidden/>
    <w:rsid w:val="00F2346E"/>
    <w:rPr>
      <w:b/>
      <w:bCs/>
      <w:sz w:val="20"/>
      <w:szCs w:val="20"/>
    </w:rPr>
  </w:style>
  <w:style w:type="character" w:customStyle="1" w:styleId="Titolo1Carattere">
    <w:name w:val="Titolo 1 Carattere"/>
    <w:link w:val="Titolo1"/>
    <w:rsid w:val="007E1230"/>
    <w:rPr>
      <w:rFonts w:ascii="Times New Roman" w:eastAsia="Times New Roman" w:hAnsi="Times New Roman"/>
      <w:b/>
      <w:bCs/>
      <w:sz w:val="24"/>
      <w:szCs w:val="24"/>
      <w:lang w:eastAsia="en-US"/>
    </w:rPr>
  </w:style>
  <w:style w:type="character" w:customStyle="1" w:styleId="Titolo2Carattere">
    <w:name w:val="Titolo 2 Carattere"/>
    <w:link w:val="Titolo2"/>
    <w:uiPriority w:val="9"/>
    <w:rsid w:val="007E1230"/>
    <w:rPr>
      <w:rFonts w:ascii="Times New Roman" w:eastAsia="Times New Roman" w:hAnsi="Times New Roman"/>
      <w:b/>
      <w:bCs/>
      <w:sz w:val="22"/>
      <w:szCs w:val="22"/>
      <w:lang w:eastAsia="en-US"/>
    </w:rPr>
  </w:style>
  <w:style w:type="character" w:customStyle="1" w:styleId="Titolo3Carattere">
    <w:name w:val="Titolo 3 Carattere"/>
    <w:link w:val="Titolo3"/>
    <w:rsid w:val="00F224D6"/>
    <w:rPr>
      <w:rFonts w:ascii="Times New Roman" w:hAnsi="Times New Roman"/>
      <w:i/>
      <w:sz w:val="22"/>
      <w:szCs w:val="22"/>
      <w:lang w:eastAsia="en-US"/>
    </w:rPr>
  </w:style>
  <w:style w:type="character" w:customStyle="1" w:styleId="Titolo4Carattere">
    <w:name w:val="Titolo 4 Carattere"/>
    <w:link w:val="Titolo4"/>
    <w:rsid w:val="00F224D6"/>
    <w:rPr>
      <w:rFonts w:ascii="Times New Roman" w:hAnsi="Times New Roman"/>
      <w:i/>
      <w:sz w:val="24"/>
      <w:szCs w:val="24"/>
      <w:lang w:eastAsia="en-US"/>
    </w:rPr>
  </w:style>
  <w:style w:type="paragraph" w:styleId="Titolosommario">
    <w:name w:val="TOC Heading"/>
    <w:basedOn w:val="Titolo1"/>
    <w:next w:val="Normale"/>
    <w:uiPriority w:val="39"/>
    <w:unhideWhenUsed/>
    <w:qFormat/>
    <w:rsid w:val="00F224D6"/>
    <w:pPr>
      <w:numPr>
        <w:numId w:val="0"/>
      </w:numPr>
      <w:spacing w:line="276" w:lineRule="auto"/>
      <w:outlineLvl w:val="9"/>
    </w:pPr>
    <w:rPr>
      <w:rFonts w:ascii="Calibri Light" w:hAnsi="Calibri Light"/>
      <w:color w:val="2E74B5"/>
      <w:sz w:val="28"/>
      <w:szCs w:val="28"/>
      <w:lang w:eastAsia="it-IT"/>
    </w:rPr>
  </w:style>
  <w:style w:type="paragraph" w:styleId="Sommario1">
    <w:name w:val="toc 1"/>
    <w:basedOn w:val="Normale"/>
    <w:next w:val="Normale"/>
    <w:autoRedefine/>
    <w:uiPriority w:val="39"/>
    <w:unhideWhenUsed/>
    <w:rsid w:val="00651C1B"/>
    <w:pPr>
      <w:tabs>
        <w:tab w:val="left" w:pos="332"/>
        <w:tab w:val="right" w:pos="9622"/>
      </w:tabs>
      <w:spacing w:before="240" w:after="120"/>
    </w:pPr>
    <w:rPr>
      <w:b/>
      <w:bCs/>
      <w:caps/>
      <w:sz w:val="22"/>
      <w:szCs w:val="22"/>
      <w:u w:val="single"/>
    </w:rPr>
  </w:style>
  <w:style w:type="paragraph" w:styleId="Sommario2">
    <w:name w:val="toc 2"/>
    <w:basedOn w:val="Normale"/>
    <w:next w:val="Normale"/>
    <w:autoRedefine/>
    <w:uiPriority w:val="39"/>
    <w:unhideWhenUsed/>
    <w:rsid w:val="00F224D6"/>
    <w:rPr>
      <w:b/>
      <w:bCs/>
      <w:smallCaps/>
      <w:sz w:val="22"/>
      <w:szCs w:val="22"/>
    </w:rPr>
  </w:style>
  <w:style w:type="paragraph" w:styleId="Sommario3">
    <w:name w:val="toc 3"/>
    <w:basedOn w:val="Normale"/>
    <w:next w:val="Normale"/>
    <w:autoRedefine/>
    <w:uiPriority w:val="39"/>
    <w:unhideWhenUsed/>
    <w:rsid w:val="00F224D6"/>
    <w:rPr>
      <w:smallCaps/>
      <w:sz w:val="22"/>
      <w:szCs w:val="22"/>
    </w:rPr>
  </w:style>
  <w:style w:type="character" w:styleId="Collegamentoipertestuale">
    <w:name w:val="Hyperlink"/>
    <w:uiPriority w:val="99"/>
    <w:unhideWhenUsed/>
    <w:rsid w:val="00F224D6"/>
    <w:rPr>
      <w:color w:val="0563C1"/>
      <w:u w:val="single"/>
    </w:rPr>
  </w:style>
  <w:style w:type="paragraph" w:styleId="Intestazione">
    <w:name w:val="header"/>
    <w:basedOn w:val="Normale"/>
    <w:link w:val="IntestazioneCarattere"/>
    <w:unhideWhenUsed/>
    <w:rsid w:val="00F224D6"/>
    <w:pPr>
      <w:tabs>
        <w:tab w:val="center" w:pos="4819"/>
        <w:tab w:val="right" w:pos="9638"/>
      </w:tabs>
    </w:pPr>
  </w:style>
  <w:style w:type="character" w:customStyle="1" w:styleId="IntestazioneCarattere">
    <w:name w:val="Intestazione Carattere"/>
    <w:basedOn w:val="Carpredefinitoparagrafo"/>
    <w:link w:val="Intestazione"/>
    <w:rsid w:val="00F224D6"/>
  </w:style>
  <w:style w:type="paragraph" w:styleId="Pidipagina">
    <w:name w:val="footer"/>
    <w:aliases w:val="RelPiè, Carattere1 Carattere Carattere, Carattere1 Carattere Carattere Carattere"/>
    <w:basedOn w:val="Normale"/>
    <w:link w:val="PidipaginaCarattere"/>
    <w:uiPriority w:val="99"/>
    <w:unhideWhenUsed/>
    <w:rsid w:val="00F224D6"/>
    <w:pPr>
      <w:tabs>
        <w:tab w:val="center" w:pos="4819"/>
        <w:tab w:val="right" w:pos="9638"/>
      </w:tabs>
    </w:pPr>
  </w:style>
  <w:style w:type="character" w:customStyle="1" w:styleId="PidipaginaCarattere">
    <w:name w:val="Piè di pagina Carattere"/>
    <w:aliases w:val="RelPiè Carattere, Carattere1 Carattere Carattere Carattere1, Carattere1 Carattere Carattere Carattere Carattere"/>
    <w:basedOn w:val="Carpredefinitoparagrafo"/>
    <w:link w:val="Pidipagina"/>
    <w:uiPriority w:val="99"/>
    <w:rsid w:val="00F224D6"/>
  </w:style>
  <w:style w:type="numbering" w:customStyle="1" w:styleId="Stile1">
    <w:name w:val="Stile1"/>
    <w:uiPriority w:val="99"/>
    <w:rsid w:val="00C64FD5"/>
    <w:pPr>
      <w:numPr>
        <w:numId w:val="1"/>
      </w:numPr>
    </w:pPr>
  </w:style>
  <w:style w:type="paragraph" w:styleId="Sommario4">
    <w:name w:val="toc 4"/>
    <w:basedOn w:val="Normale"/>
    <w:next w:val="Normale"/>
    <w:autoRedefine/>
    <w:uiPriority w:val="39"/>
    <w:semiHidden/>
    <w:unhideWhenUsed/>
    <w:rsid w:val="00104896"/>
    <w:rPr>
      <w:sz w:val="22"/>
      <w:szCs w:val="22"/>
    </w:rPr>
  </w:style>
  <w:style w:type="paragraph" w:styleId="Sommario5">
    <w:name w:val="toc 5"/>
    <w:basedOn w:val="Normale"/>
    <w:next w:val="Normale"/>
    <w:autoRedefine/>
    <w:uiPriority w:val="39"/>
    <w:semiHidden/>
    <w:unhideWhenUsed/>
    <w:rsid w:val="00104896"/>
    <w:rPr>
      <w:sz w:val="22"/>
      <w:szCs w:val="22"/>
    </w:rPr>
  </w:style>
  <w:style w:type="paragraph" w:styleId="Sommario6">
    <w:name w:val="toc 6"/>
    <w:basedOn w:val="Normale"/>
    <w:next w:val="Normale"/>
    <w:autoRedefine/>
    <w:uiPriority w:val="39"/>
    <w:semiHidden/>
    <w:unhideWhenUsed/>
    <w:rsid w:val="00104896"/>
    <w:rPr>
      <w:sz w:val="22"/>
      <w:szCs w:val="22"/>
    </w:rPr>
  </w:style>
  <w:style w:type="paragraph" w:styleId="Sommario7">
    <w:name w:val="toc 7"/>
    <w:basedOn w:val="Normale"/>
    <w:next w:val="Normale"/>
    <w:autoRedefine/>
    <w:uiPriority w:val="39"/>
    <w:semiHidden/>
    <w:unhideWhenUsed/>
    <w:rsid w:val="00104896"/>
    <w:rPr>
      <w:sz w:val="22"/>
      <w:szCs w:val="22"/>
    </w:rPr>
  </w:style>
  <w:style w:type="paragraph" w:styleId="Sommario8">
    <w:name w:val="toc 8"/>
    <w:basedOn w:val="Normale"/>
    <w:next w:val="Normale"/>
    <w:autoRedefine/>
    <w:uiPriority w:val="39"/>
    <w:semiHidden/>
    <w:unhideWhenUsed/>
    <w:rsid w:val="00104896"/>
    <w:rPr>
      <w:sz w:val="22"/>
      <w:szCs w:val="22"/>
    </w:rPr>
  </w:style>
  <w:style w:type="paragraph" w:styleId="Sommario9">
    <w:name w:val="toc 9"/>
    <w:basedOn w:val="Normale"/>
    <w:next w:val="Normale"/>
    <w:autoRedefine/>
    <w:uiPriority w:val="39"/>
    <w:semiHidden/>
    <w:unhideWhenUsed/>
    <w:rsid w:val="00104896"/>
    <w:rPr>
      <w:sz w:val="22"/>
      <w:szCs w:val="22"/>
    </w:rPr>
  </w:style>
  <w:style w:type="character" w:customStyle="1" w:styleId="Titolo5Carattere">
    <w:name w:val="Titolo 5 Carattere"/>
    <w:link w:val="Titolo5"/>
    <w:rsid w:val="00104896"/>
    <w:rPr>
      <w:rFonts w:eastAsia="Times New Roman"/>
      <w:b/>
      <w:bCs/>
      <w:i/>
      <w:iCs/>
      <w:sz w:val="26"/>
      <w:szCs w:val="26"/>
      <w:lang w:eastAsia="en-US"/>
    </w:rPr>
  </w:style>
  <w:style w:type="character" w:customStyle="1" w:styleId="Titolo6Carattere">
    <w:name w:val="Titolo 6 Carattere"/>
    <w:link w:val="Titolo6"/>
    <w:rsid w:val="00104896"/>
    <w:rPr>
      <w:rFonts w:eastAsia="Times New Roman"/>
      <w:b/>
      <w:bCs/>
      <w:sz w:val="22"/>
      <w:szCs w:val="22"/>
      <w:lang w:eastAsia="en-US"/>
    </w:rPr>
  </w:style>
  <w:style w:type="character" w:customStyle="1" w:styleId="Titolo7Carattere">
    <w:name w:val="Titolo 7 Carattere"/>
    <w:link w:val="Titolo7"/>
    <w:rsid w:val="00104896"/>
    <w:rPr>
      <w:rFonts w:eastAsia="Times New Roman"/>
      <w:sz w:val="24"/>
      <w:szCs w:val="24"/>
      <w:lang w:eastAsia="en-US"/>
    </w:rPr>
  </w:style>
  <w:style w:type="character" w:customStyle="1" w:styleId="Titolo8Carattere">
    <w:name w:val="Titolo 8 Carattere"/>
    <w:link w:val="Titolo8"/>
    <w:rsid w:val="00104896"/>
    <w:rPr>
      <w:rFonts w:eastAsia="Times New Roman"/>
      <w:i/>
      <w:iCs/>
      <w:sz w:val="24"/>
      <w:szCs w:val="24"/>
      <w:lang w:eastAsia="en-US"/>
    </w:rPr>
  </w:style>
  <w:style w:type="character" w:customStyle="1" w:styleId="Titolo9Carattere">
    <w:name w:val="Titolo 9 Carattere"/>
    <w:link w:val="Titolo9"/>
    <w:rsid w:val="00104896"/>
    <w:rPr>
      <w:rFonts w:ascii="Calibri Light" w:eastAsia="Times New Roman" w:hAnsi="Calibri Light"/>
      <w:sz w:val="22"/>
      <w:szCs w:val="22"/>
      <w:lang w:eastAsia="en-US"/>
    </w:rPr>
  </w:style>
  <w:style w:type="paragraph" w:styleId="Paragrafoelenco">
    <w:name w:val="List Paragraph"/>
    <w:aliases w:val="Table of contents numbered,Elenco num ARGEA,body,Odsek zoznamu2,Testo_tabella"/>
    <w:basedOn w:val="Normale"/>
    <w:link w:val="ParagrafoelencoCarattere"/>
    <w:uiPriority w:val="34"/>
    <w:qFormat/>
    <w:rsid w:val="00A23805"/>
    <w:pPr>
      <w:ind w:left="708"/>
    </w:pPr>
  </w:style>
  <w:style w:type="paragraph" w:customStyle="1" w:styleId="Testo">
    <w:name w:val="Testo"/>
    <w:basedOn w:val="Normale"/>
    <w:link w:val="TestoCarattere"/>
    <w:qFormat/>
    <w:rsid w:val="00364A92"/>
    <w:pPr>
      <w:spacing w:before="240" w:line="276" w:lineRule="auto"/>
      <w:jc w:val="both"/>
    </w:pPr>
    <w:rPr>
      <w:rFonts w:ascii="Times New Roman" w:hAnsi="Times New Roman"/>
      <w:sz w:val="22"/>
      <w:szCs w:val="22"/>
    </w:rPr>
  </w:style>
  <w:style w:type="paragraph" w:customStyle="1" w:styleId="PuntoElenco0">
    <w:name w:val="Punto Elenco"/>
    <w:basedOn w:val="Paragrafoelenco"/>
    <w:link w:val="PuntoElencoCarattere"/>
    <w:qFormat/>
    <w:rsid w:val="00364A92"/>
    <w:pPr>
      <w:numPr>
        <w:numId w:val="4"/>
      </w:numPr>
      <w:spacing w:before="240" w:line="276" w:lineRule="auto"/>
      <w:ind w:left="720"/>
      <w:contextualSpacing/>
      <w:jc w:val="both"/>
    </w:pPr>
    <w:rPr>
      <w:rFonts w:ascii="Times New Roman" w:hAnsi="Times New Roman"/>
      <w:sz w:val="22"/>
      <w:szCs w:val="22"/>
    </w:rPr>
  </w:style>
  <w:style w:type="character" w:customStyle="1" w:styleId="TestoCarattere">
    <w:name w:val="Testo Carattere"/>
    <w:link w:val="Testo"/>
    <w:rsid w:val="00364A92"/>
    <w:rPr>
      <w:rFonts w:ascii="Times New Roman" w:hAnsi="Times New Roman"/>
      <w:sz w:val="22"/>
      <w:szCs w:val="22"/>
      <w:lang w:eastAsia="en-US"/>
    </w:rPr>
  </w:style>
  <w:style w:type="character" w:customStyle="1" w:styleId="ParagrafoelencoCarattere">
    <w:name w:val="Paragrafo elenco Carattere"/>
    <w:aliases w:val="Table of contents numbered Carattere,Elenco num ARGEA Carattere,body Carattere,Odsek zoznamu2 Carattere,Testo_tabella Carattere"/>
    <w:link w:val="Paragrafoelenco"/>
    <w:uiPriority w:val="34"/>
    <w:rsid w:val="00364A92"/>
    <w:rPr>
      <w:sz w:val="24"/>
      <w:szCs w:val="24"/>
      <w:lang w:eastAsia="en-US"/>
    </w:rPr>
  </w:style>
  <w:style w:type="character" w:customStyle="1" w:styleId="PuntoElencoCarattere">
    <w:name w:val="Punto Elenco Carattere"/>
    <w:link w:val="PuntoElenco0"/>
    <w:rsid w:val="00364A92"/>
    <w:rPr>
      <w:rFonts w:ascii="Times New Roman" w:hAnsi="Times New Roman"/>
      <w:sz w:val="22"/>
      <w:szCs w:val="22"/>
      <w:lang w:eastAsia="en-US"/>
    </w:rPr>
  </w:style>
  <w:style w:type="table" w:customStyle="1" w:styleId="Elencochiaro-Colore11">
    <w:name w:val="Elenco chiaro - Colore 11"/>
    <w:basedOn w:val="Tabellanormale"/>
    <w:uiPriority w:val="61"/>
    <w:rsid w:val="00364A92"/>
    <w:rPr>
      <w:sz w:val="24"/>
      <w:szCs w:val="24"/>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Collegamentovisitato">
    <w:name w:val="FollowedHyperlink"/>
    <w:uiPriority w:val="99"/>
    <w:semiHidden/>
    <w:unhideWhenUsed/>
    <w:rsid w:val="00E25706"/>
    <w:rPr>
      <w:color w:val="800080"/>
      <w:u w:val="single"/>
    </w:rPr>
  </w:style>
  <w:style w:type="paragraph" w:styleId="Corpotesto">
    <w:name w:val="Body Text"/>
    <w:aliases w:val="descriptionbullets,bt,body text,BODY TEXT,Block text,Testo.t2,Tempo Body Text,Starbucks Body Text,heading3,3 indent,heading31,body text1,3 indent1,heading32,body text2,3 indent2,heading33,body text3,3 indent3,heading34,body text4,bt1,bt2"/>
    <w:basedOn w:val="Normale"/>
    <w:link w:val="CorpotestoCarattere"/>
    <w:unhideWhenUsed/>
    <w:rsid w:val="00E25706"/>
    <w:pPr>
      <w:spacing w:before="130" w:after="130" w:line="260" w:lineRule="atLeast"/>
    </w:pPr>
    <w:rPr>
      <w:rFonts w:ascii="Arial" w:eastAsia="Times New Roman" w:hAnsi="Arial"/>
      <w:sz w:val="22"/>
      <w:szCs w:val="22"/>
      <w:lang w:val="en-GB"/>
    </w:rPr>
  </w:style>
  <w:style w:type="character" w:customStyle="1" w:styleId="CorpotestoCarattere">
    <w:name w:val="Corpo testo Carattere"/>
    <w:aliases w:val="descriptionbullets Carattere,bt Carattere,body text Carattere,BODY TEXT Carattere,Block text Carattere,Testo.t2 Carattere,Tempo Body Text Carattere,Starbucks Body Text Carattere,heading3 Carattere,3 indent Carattere,bt1 Carattere"/>
    <w:link w:val="Corpotesto"/>
    <w:rsid w:val="00E25706"/>
    <w:rPr>
      <w:rFonts w:ascii="Arial" w:eastAsia="Times New Roman" w:hAnsi="Arial" w:cs="Arial"/>
      <w:sz w:val="22"/>
      <w:szCs w:val="22"/>
      <w:lang w:val="en-GB"/>
    </w:rPr>
  </w:style>
  <w:style w:type="character" w:styleId="Enfasigrassetto">
    <w:name w:val="Strong"/>
    <w:uiPriority w:val="22"/>
    <w:qFormat/>
    <w:rsid w:val="00E25706"/>
    <w:rPr>
      <w:rFonts w:ascii="Times New Roman" w:hAnsi="Times New Roman" w:cs="Times New Roman" w:hint="default"/>
      <w:b/>
      <w:bCs/>
    </w:rPr>
  </w:style>
  <w:style w:type="paragraph" w:styleId="NormaleWeb">
    <w:name w:val="Normal (Web)"/>
    <w:basedOn w:val="Normale"/>
    <w:uiPriority w:val="99"/>
    <w:unhideWhenUsed/>
    <w:rsid w:val="00E25706"/>
    <w:pPr>
      <w:spacing w:before="100" w:beforeAutospacing="1" w:after="100" w:afterAutospacing="1"/>
    </w:pPr>
    <w:rPr>
      <w:rFonts w:ascii="Arial" w:eastAsia="Times New Roman" w:hAnsi="Arial" w:cs="Arial"/>
      <w:color w:val="000099"/>
      <w:lang w:eastAsia="it-IT"/>
    </w:rPr>
  </w:style>
  <w:style w:type="paragraph" w:styleId="Indice1">
    <w:name w:val="index 1"/>
    <w:basedOn w:val="Normale"/>
    <w:next w:val="Normale"/>
    <w:autoRedefine/>
    <w:semiHidden/>
    <w:unhideWhenUsed/>
    <w:rsid w:val="00E25706"/>
    <w:pPr>
      <w:keepLines/>
      <w:spacing w:before="120" w:line="280" w:lineRule="atLeast"/>
      <w:jc w:val="both"/>
    </w:pPr>
    <w:rPr>
      <w:rFonts w:ascii="Arial" w:eastAsia="Times New Roman" w:hAnsi="Arial"/>
      <w:sz w:val="20"/>
      <w:szCs w:val="20"/>
      <w:lang w:val="en-GB"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locked/>
    <w:rsid w:val="00E25706"/>
    <w:rPr>
      <w:rFonts w:ascii="Arial" w:hAnsi="Arial" w:cs="Arial"/>
      <w:lang w:val="en-GB"/>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nhideWhenUsed/>
    <w:rsid w:val="00E25706"/>
    <w:pPr>
      <w:spacing w:line="260" w:lineRule="atLeast"/>
    </w:pPr>
    <w:rPr>
      <w:rFonts w:ascii="Arial" w:hAnsi="Arial"/>
      <w:sz w:val="20"/>
      <w:szCs w:val="20"/>
      <w:lang w:val="en-GB"/>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semiHidden/>
    <w:rsid w:val="00E25706"/>
    <w:rPr>
      <w:lang w:eastAsia="en-US"/>
    </w:rPr>
  </w:style>
  <w:style w:type="paragraph" w:styleId="Didascalia">
    <w:name w:val="caption"/>
    <w:basedOn w:val="Normale"/>
    <w:next w:val="Normale"/>
    <w:semiHidden/>
    <w:unhideWhenUsed/>
    <w:qFormat/>
    <w:rsid w:val="00E25706"/>
    <w:pPr>
      <w:spacing w:line="360" w:lineRule="auto"/>
      <w:jc w:val="both"/>
    </w:pPr>
    <w:rPr>
      <w:rFonts w:ascii="Verdana" w:eastAsia="Times New Roman" w:hAnsi="Verdana" w:cs="Arial"/>
      <w:sz w:val="16"/>
      <w:lang w:eastAsia="it-IT"/>
    </w:rPr>
  </w:style>
  <w:style w:type="paragraph" w:styleId="Testonotadichiusura">
    <w:name w:val="endnote text"/>
    <w:basedOn w:val="Normale"/>
    <w:link w:val="TestonotadichiusuraCarattere"/>
    <w:semiHidden/>
    <w:unhideWhenUsed/>
    <w:rsid w:val="00E25706"/>
    <w:pPr>
      <w:spacing w:line="260" w:lineRule="atLeast"/>
    </w:pPr>
    <w:rPr>
      <w:rFonts w:ascii="Arial" w:eastAsia="Times New Roman" w:hAnsi="Arial"/>
      <w:sz w:val="20"/>
      <w:szCs w:val="20"/>
      <w:lang w:val="en-GB"/>
    </w:rPr>
  </w:style>
  <w:style w:type="character" w:customStyle="1" w:styleId="TestonotadichiusuraCarattere">
    <w:name w:val="Testo nota di chiusura Carattere"/>
    <w:link w:val="Testonotadichiusura"/>
    <w:semiHidden/>
    <w:rsid w:val="00E25706"/>
    <w:rPr>
      <w:rFonts w:ascii="Arial" w:eastAsia="Times New Roman" w:hAnsi="Arial"/>
      <w:lang w:val="en-GB"/>
    </w:rPr>
  </w:style>
  <w:style w:type="paragraph" w:styleId="Puntoelenco">
    <w:name w:val="List Bullet"/>
    <w:basedOn w:val="Normale"/>
    <w:autoRedefine/>
    <w:semiHidden/>
    <w:unhideWhenUsed/>
    <w:rsid w:val="00E25706"/>
    <w:pPr>
      <w:numPr>
        <w:numId w:val="5"/>
      </w:numPr>
      <w:tabs>
        <w:tab w:val="clear" w:pos="360"/>
        <w:tab w:val="num" w:pos="720"/>
      </w:tabs>
      <w:spacing w:before="240"/>
      <w:ind w:left="720"/>
      <w:jc w:val="both"/>
    </w:pPr>
    <w:rPr>
      <w:rFonts w:ascii="Times New Roman" w:eastAsia="Times New Roman" w:hAnsi="Times New Roman"/>
      <w:lang w:eastAsia="en-GB"/>
    </w:rPr>
  </w:style>
  <w:style w:type="paragraph" w:styleId="Puntoelenco2">
    <w:name w:val="List Bullet 2"/>
    <w:basedOn w:val="Puntoelenco"/>
    <w:semiHidden/>
    <w:unhideWhenUsed/>
    <w:rsid w:val="00E25706"/>
    <w:pPr>
      <w:numPr>
        <w:numId w:val="6"/>
      </w:numPr>
      <w:tabs>
        <w:tab w:val="num" w:pos="680"/>
      </w:tabs>
      <w:spacing w:before="130" w:after="130" w:line="260" w:lineRule="atLeast"/>
      <w:ind w:left="680" w:hanging="340"/>
      <w:jc w:val="left"/>
    </w:pPr>
    <w:rPr>
      <w:rFonts w:ascii="Arial" w:hAnsi="Arial" w:cs="Arial"/>
      <w:sz w:val="22"/>
      <w:szCs w:val="22"/>
      <w:lang w:val="en-GB" w:eastAsia="it-IT"/>
    </w:rPr>
  </w:style>
  <w:style w:type="paragraph" w:styleId="Rientrocorpodeltesto">
    <w:name w:val="Body Text Indent"/>
    <w:basedOn w:val="Normale"/>
    <w:link w:val="RientrocorpodeltestoCarattere"/>
    <w:semiHidden/>
    <w:unhideWhenUsed/>
    <w:rsid w:val="00E25706"/>
    <w:pPr>
      <w:spacing w:before="120" w:after="120"/>
      <w:ind w:left="283"/>
      <w:jc w:val="both"/>
    </w:pPr>
    <w:rPr>
      <w:rFonts w:eastAsia="Times New Roman"/>
      <w:sz w:val="22"/>
      <w:szCs w:val="22"/>
    </w:rPr>
  </w:style>
  <w:style w:type="character" w:customStyle="1" w:styleId="RientrocorpodeltestoCarattere">
    <w:name w:val="Rientro corpo del testo Carattere"/>
    <w:link w:val="Rientrocorpodeltesto"/>
    <w:semiHidden/>
    <w:rsid w:val="00E25706"/>
    <w:rPr>
      <w:rFonts w:eastAsia="Times New Roman"/>
      <w:sz w:val="22"/>
      <w:szCs w:val="22"/>
      <w:lang w:eastAsia="en-US"/>
    </w:rPr>
  </w:style>
  <w:style w:type="paragraph" w:styleId="Intestazionemessaggio">
    <w:name w:val="Message Header"/>
    <w:basedOn w:val="Corpotesto"/>
    <w:link w:val="IntestazionemessaggioCarattere"/>
    <w:semiHidden/>
    <w:unhideWhenUsed/>
    <w:rsid w:val="00E25706"/>
    <w:pPr>
      <w:keepLines/>
      <w:spacing w:before="0" w:after="40" w:line="140" w:lineRule="atLeast"/>
      <w:ind w:left="360"/>
    </w:pPr>
    <w:rPr>
      <w:rFonts w:ascii="Garamond" w:hAnsi="Garamond"/>
      <w:spacing w:val="-5"/>
      <w:sz w:val="24"/>
      <w:szCs w:val="20"/>
    </w:rPr>
  </w:style>
  <w:style w:type="character" w:customStyle="1" w:styleId="IntestazionemessaggioCarattere">
    <w:name w:val="Intestazione messaggio Carattere"/>
    <w:link w:val="Intestazionemessaggio"/>
    <w:semiHidden/>
    <w:rsid w:val="00E25706"/>
    <w:rPr>
      <w:rFonts w:ascii="Garamond" w:eastAsia="Times New Roman" w:hAnsi="Garamond"/>
      <w:spacing w:val="-5"/>
      <w:sz w:val="24"/>
    </w:rPr>
  </w:style>
  <w:style w:type="paragraph" w:styleId="Corpodeltesto3">
    <w:name w:val="Body Text 3"/>
    <w:basedOn w:val="Normale"/>
    <w:link w:val="Corpodeltesto3Carattere"/>
    <w:semiHidden/>
    <w:unhideWhenUsed/>
    <w:rsid w:val="00E25706"/>
    <w:pPr>
      <w:spacing w:before="240" w:after="120"/>
      <w:jc w:val="both"/>
    </w:pPr>
    <w:rPr>
      <w:rFonts w:ascii="Times New Roman" w:eastAsia="Times New Roman" w:hAnsi="Times New Roman"/>
      <w:sz w:val="16"/>
      <w:szCs w:val="16"/>
      <w:lang w:eastAsia="en-GB"/>
    </w:rPr>
  </w:style>
  <w:style w:type="character" w:customStyle="1" w:styleId="Corpodeltesto3Carattere">
    <w:name w:val="Corpo del testo 3 Carattere"/>
    <w:link w:val="Corpodeltesto3"/>
    <w:semiHidden/>
    <w:rsid w:val="00E25706"/>
    <w:rPr>
      <w:rFonts w:ascii="Times New Roman" w:eastAsia="Times New Roman" w:hAnsi="Times New Roman"/>
      <w:sz w:val="16"/>
      <w:szCs w:val="16"/>
      <w:lang w:eastAsia="en-GB"/>
    </w:rPr>
  </w:style>
  <w:style w:type="paragraph" w:styleId="Rientrocorpodeltesto3">
    <w:name w:val="Body Text Indent 3"/>
    <w:basedOn w:val="Normale"/>
    <w:link w:val="Rientrocorpodeltesto3Carattere"/>
    <w:semiHidden/>
    <w:unhideWhenUsed/>
    <w:rsid w:val="00E25706"/>
    <w:pPr>
      <w:overflowPunct w:val="0"/>
      <w:autoSpaceDE w:val="0"/>
      <w:autoSpaceDN w:val="0"/>
      <w:adjustRightInd w:val="0"/>
      <w:spacing w:after="120"/>
      <w:ind w:left="283"/>
    </w:pPr>
    <w:rPr>
      <w:rFonts w:ascii="Arial" w:eastAsia="Times New Roman" w:hAnsi="Arial"/>
      <w:noProof/>
      <w:sz w:val="16"/>
      <w:szCs w:val="16"/>
    </w:rPr>
  </w:style>
  <w:style w:type="character" w:customStyle="1" w:styleId="Rientrocorpodeltesto3Carattere">
    <w:name w:val="Rientro corpo del testo 3 Carattere"/>
    <w:link w:val="Rientrocorpodeltesto3"/>
    <w:semiHidden/>
    <w:rsid w:val="00E25706"/>
    <w:rPr>
      <w:rFonts w:ascii="Arial" w:eastAsia="Times New Roman" w:hAnsi="Arial"/>
      <w:noProof/>
      <w:sz w:val="16"/>
      <w:szCs w:val="16"/>
    </w:rPr>
  </w:style>
  <w:style w:type="character" w:customStyle="1" w:styleId="NormaleVerdanaCarattere">
    <w:name w:val="Normale + Verdana Carattere"/>
    <w:link w:val="NormaleVerdana"/>
    <w:locked/>
    <w:rsid w:val="00E25706"/>
    <w:rPr>
      <w:rFonts w:ascii="Verdana" w:hAnsi="Verdana" w:cs="Arial"/>
      <w:szCs w:val="24"/>
    </w:rPr>
  </w:style>
  <w:style w:type="paragraph" w:customStyle="1" w:styleId="NormaleVerdana">
    <w:name w:val="Normale + Verdana"/>
    <w:basedOn w:val="Normale"/>
    <w:link w:val="NormaleVerdanaCarattere"/>
    <w:rsid w:val="00E25706"/>
    <w:pPr>
      <w:spacing w:line="360" w:lineRule="auto"/>
      <w:jc w:val="both"/>
    </w:pPr>
    <w:rPr>
      <w:rFonts w:ascii="Verdana" w:hAnsi="Verdana"/>
      <w:sz w:val="20"/>
    </w:rPr>
  </w:style>
  <w:style w:type="paragraph" w:customStyle="1" w:styleId="StileDidascaliaCentrato">
    <w:name w:val="Stile Didascalia + Centrato"/>
    <w:basedOn w:val="Didascalia"/>
    <w:rsid w:val="00E25706"/>
  </w:style>
  <w:style w:type="paragraph" w:customStyle="1" w:styleId="Default">
    <w:name w:val="Default"/>
    <w:rsid w:val="00E25706"/>
    <w:pPr>
      <w:autoSpaceDE w:val="0"/>
      <w:autoSpaceDN w:val="0"/>
      <w:adjustRightInd w:val="0"/>
    </w:pPr>
    <w:rPr>
      <w:rFonts w:ascii="Arial" w:eastAsia="Times New Roman" w:hAnsi="Arial" w:cs="Arial"/>
      <w:color w:val="000000"/>
      <w:sz w:val="24"/>
      <w:szCs w:val="24"/>
      <w:lang w:val="en-US" w:eastAsia="en-US"/>
    </w:rPr>
  </w:style>
  <w:style w:type="paragraph" w:customStyle="1" w:styleId="TitoloTabella">
    <w:name w:val="Titolo Tabella"/>
    <w:basedOn w:val="Normale"/>
    <w:rsid w:val="00E25706"/>
    <w:pPr>
      <w:spacing w:line="340" w:lineRule="exact"/>
      <w:jc w:val="both"/>
    </w:pPr>
    <w:rPr>
      <w:rFonts w:ascii="Arial" w:eastAsia="Times New Roman" w:hAnsi="Arial"/>
      <w:b/>
      <w:sz w:val="22"/>
      <w:lang w:eastAsia="it-IT"/>
    </w:rPr>
  </w:style>
  <w:style w:type="paragraph" w:customStyle="1" w:styleId="Etichettaintestazionemessaggio">
    <w:name w:val="Etichetta intestazione messaggio"/>
    <w:basedOn w:val="Intestazionemessaggio"/>
    <w:next w:val="Intestazionemessaggio"/>
    <w:rsid w:val="00E25706"/>
    <w:pPr>
      <w:spacing w:before="40" w:after="0"/>
      <w:ind w:left="0"/>
    </w:pPr>
    <w:rPr>
      <w:caps/>
      <w:spacing w:val="6"/>
      <w:position w:val="6"/>
      <w:sz w:val="14"/>
    </w:rPr>
  </w:style>
  <w:style w:type="paragraph" w:customStyle="1" w:styleId="Primaintestazionemessaggio">
    <w:name w:val="Prima intestazione messaggio"/>
    <w:basedOn w:val="Intestazionemessaggio"/>
    <w:next w:val="Intestazionemessaggio"/>
    <w:rsid w:val="00E25706"/>
  </w:style>
  <w:style w:type="paragraph" w:customStyle="1" w:styleId="Paragrafoelenco1">
    <w:name w:val="Paragrafo elenco1"/>
    <w:basedOn w:val="Normale"/>
    <w:rsid w:val="00E25706"/>
    <w:pPr>
      <w:spacing w:before="120"/>
      <w:ind w:left="720"/>
      <w:contextualSpacing/>
      <w:jc w:val="both"/>
    </w:pPr>
    <w:rPr>
      <w:rFonts w:eastAsia="Times New Roman"/>
      <w:sz w:val="22"/>
      <w:szCs w:val="22"/>
    </w:rPr>
  </w:style>
  <w:style w:type="paragraph" w:customStyle="1" w:styleId="Nessunaspaziatura1">
    <w:name w:val="Nessuna spaziatura1"/>
    <w:rsid w:val="00E25706"/>
    <w:rPr>
      <w:rFonts w:eastAsia="Times New Roman"/>
      <w:sz w:val="22"/>
      <w:szCs w:val="22"/>
    </w:rPr>
  </w:style>
  <w:style w:type="paragraph" w:customStyle="1" w:styleId="Stile">
    <w:name w:val="Stile"/>
    <w:rsid w:val="00E25706"/>
    <w:pPr>
      <w:widowControl w:val="0"/>
      <w:autoSpaceDE w:val="0"/>
      <w:autoSpaceDN w:val="0"/>
      <w:adjustRightInd w:val="0"/>
    </w:pPr>
    <w:rPr>
      <w:rFonts w:ascii="Arial" w:eastAsia="Times New Roman" w:hAnsi="Arial" w:cs="Arial"/>
      <w:sz w:val="24"/>
      <w:szCs w:val="24"/>
    </w:rPr>
  </w:style>
  <w:style w:type="paragraph" w:customStyle="1" w:styleId="TitoloDoc">
    <w:name w:val="Titolo_Doc"/>
    <w:basedOn w:val="Normale"/>
    <w:rsid w:val="00E25706"/>
    <w:pPr>
      <w:keepLines/>
      <w:spacing w:before="120" w:line="278" w:lineRule="atLeast"/>
      <w:jc w:val="center"/>
    </w:pPr>
    <w:rPr>
      <w:rFonts w:ascii="Arial" w:eastAsia="Times New Roman" w:hAnsi="Arial"/>
      <w:b/>
      <w:sz w:val="50"/>
      <w:szCs w:val="20"/>
      <w:lang w:eastAsia="it-IT"/>
    </w:rPr>
  </w:style>
  <w:style w:type="paragraph" w:customStyle="1" w:styleId="titolopiepag">
    <w:name w:val="titolo pie' pag"/>
    <w:rsid w:val="00E25706"/>
    <w:pPr>
      <w:suppressAutoHyphens/>
    </w:pPr>
    <w:rPr>
      <w:rFonts w:ascii="Arial" w:eastAsia="Times New Roman" w:hAnsi="Arial"/>
    </w:rPr>
  </w:style>
  <w:style w:type="paragraph" w:customStyle="1" w:styleId="rientro2">
    <w:name w:val="rientro2"/>
    <w:basedOn w:val="Normale"/>
    <w:rsid w:val="00E25706"/>
    <w:pPr>
      <w:ind w:left="1134"/>
    </w:pPr>
    <w:rPr>
      <w:rFonts w:ascii="Century" w:eastAsia="Times New Roman" w:hAnsi="Century"/>
      <w:i/>
      <w:iCs/>
      <w:sz w:val="22"/>
      <w:szCs w:val="22"/>
      <w:lang w:eastAsia="it-IT"/>
    </w:rPr>
  </w:style>
  <w:style w:type="paragraph" w:customStyle="1" w:styleId="dettaglio2">
    <w:name w:val="dettaglio2"/>
    <w:basedOn w:val="Normale"/>
    <w:rsid w:val="00E25706"/>
    <w:pPr>
      <w:numPr>
        <w:numId w:val="7"/>
      </w:numPr>
    </w:pPr>
    <w:rPr>
      <w:rFonts w:ascii="Century" w:eastAsia="Times New Roman" w:hAnsi="Century"/>
      <w:b/>
      <w:bCs/>
      <w:sz w:val="22"/>
      <w:szCs w:val="22"/>
      <w:lang w:eastAsia="it-IT"/>
    </w:rPr>
  </w:style>
  <w:style w:type="paragraph" w:customStyle="1" w:styleId="Corpotesto1">
    <w:name w:val="Corpo testo 1"/>
    <w:basedOn w:val="Normale"/>
    <w:rsid w:val="00E25706"/>
    <w:pPr>
      <w:autoSpaceDE w:val="0"/>
      <w:autoSpaceDN w:val="0"/>
      <w:adjustRightInd w:val="0"/>
      <w:spacing w:before="120" w:after="100" w:afterAutospacing="1" w:line="240" w:lineRule="atLeast"/>
      <w:jc w:val="both"/>
    </w:pPr>
    <w:rPr>
      <w:rFonts w:ascii="Arial" w:eastAsia="Times New Roman" w:hAnsi="Arial"/>
      <w:color w:val="000000"/>
      <w:sz w:val="22"/>
    </w:rPr>
  </w:style>
  <w:style w:type="paragraph" w:customStyle="1" w:styleId="Stile3">
    <w:name w:val="Stile 3"/>
    <w:basedOn w:val="Titolo2"/>
    <w:rsid w:val="00E25706"/>
    <w:pPr>
      <w:keepLines w:val="0"/>
      <w:numPr>
        <w:numId w:val="1"/>
      </w:numPr>
      <w:spacing w:before="360" w:line="360" w:lineRule="auto"/>
      <w:jc w:val="both"/>
    </w:pPr>
    <w:rPr>
      <w:rFonts w:ascii="Arial" w:hAnsi="Arial" w:cs="Arial"/>
      <w:b w:val="0"/>
      <w:bCs w:val="0"/>
      <w:i/>
      <w:lang w:eastAsia="it-IT"/>
    </w:rPr>
  </w:style>
  <w:style w:type="paragraph" w:customStyle="1" w:styleId="Text3">
    <w:name w:val="Text 3"/>
    <w:basedOn w:val="Normale"/>
    <w:rsid w:val="00E25706"/>
    <w:pPr>
      <w:tabs>
        <w:tab w:val="left" w:pos="2302"/>
      </w:tabs>
      <w:spacing w:after="240"/>
      <w:ind w:left="1202"/>
      <w:jc w:val="both"/>
    </w:pPr>
    <w:rPr>
      <w:rFonts w:ascii="Times New Roman" w:eastAsia="Times New Roman" w:hAnsi="Times New Roman"/>
      <w:lang w:val="en-GB" w:eastAsia="en-GB"/>
    </w:rPr>
  </w:style>
  <w:style w:type="paragraph" w:customStyle="1" w:styleId="Text2">
    <w:name w:val="Text 2"/>
    <w:basedOn w:val="Normale"/>
    <w:rsid w:val="00E25706"/>
    <w:pPr>
      <w:tabs>
        <w:tab w:val="left" w:pos="2302"/>
      </w:tabs>
      <w:spacing w:after="240"/>
      <w:ind w:left="1202"/>
      <w:jc w:val="both"/>
    </w:pPr>
    <w:rPr>
      <w:rFonts w:ascii="Times New Roman" w:eastAsia="Times New Roman" w:hAnsi="Times New Roman"/>
      <w:lang w:val="en-GB" w:eastAsia="en-GB"/>
    </w:rPr>
  </w:style>
  <w:style w:type="paragraph" w:customStyle="1" w:styleId="Titolosommario1">
    <w:name w:val="Titolo sommario1"/>
    <w:basedOn w:val="Titolo1"/>
    <w:next w:val="Normale"/>
    <w:rsid w:val="00E25706"/>
    <w:pPr>
      <w:numPr>
        <w:numId w:val="0"/>
      </w:numPr>
      <w:spacing w:line="276" w:lineRule="auto"/>
      <w:outlineLvl w:val="9"/>
    </w:pPr>
    <w:rPr>
      <w:rFonts w:ascii="Cambria" w:hAnsi="Cambria"/>
      <w:color w:val="365F91"/>
      <w:sz w:val="28"/>
      <w:szCs w:val="28"/>
      <w:lang w:val="en-US"/>
    </w:rPr>
  </w:style>
  <w:style w:type="paragraph" w:customStyle="1" w:styleId="trebuchet">
    <w:name w:val="trebuchet"/>
    <w:basedOn w:val="Normale"/>
    <w:rsid w:val="00E25706"/>
    <w:pPr>
      <w:spacing w:before="100" w:beforeAutospacing="1" w:after="100" w:afterAutospacing="1"/>
    </w:pPr>
    <w:rPr>
      <w:rFonts w:ascii="Trebuchet MS" w:eastAsia="Times New Roman" w:hAnsi="Trebuchet MS"/>
      <w:sz w:val="20"/>
      <w:szCs w:val="20"/>
      <w:lang w:eastAsia="it-IT"/>
    </w:rPr>
  </w:style>
  <w:style w:type="character" w:styleId="Rimandonotaapidipagina">
    <w:name w:val="footnote reference"/>
    <w:aliases w:val="Footnote symbol,Nota a piè di pagina,footnote sign"/>
    <w:uiPriority w:val="99"/>
    <w:unhideWhenUsed/>
    <w:rsid w:val="00E25706"/>
    <w:rPr>
      <w:rFonts w:ascii="Times New Roman" w:hAnsi="Times New Roman" w:cs="Times New Roman" w:hint="default"/>
      <w:vertAlign w:val="superscript"/>
    </w:rPr>
  </w:style>
  <w:style w:type="character" w:styleId="Numeropagina">
    <w:name w:val="page number"/>
    <w:semiHidden/>
    <w:unhideWhenUsed/>
    <w:rsid w:val="00E25706"/>
    <w:rPr>
      <w:rFonts w:ascii="Times New Roman" w:hAnsi="Times New Roman" w:cs="Times New Roman" w:hint="default"/>
      <w:sz w:val="24"/>
      <w:szCs w:val="24"/>
      <w:lang w:val="it-IT"/>
    </w:rPr>
  </w:style>
  <w:style w:type="character" w:styleId="Rimandonotadichiusura">
    <w:name w:val="endnote reference"/>
    <w:semiHidden/>
    <w:unhideWhenUsed/>
    <w:rsid w:val="00E25706"/>
    <w:rPr>
      <w:rFonts w:ascii="Times New Roman" w:hAnsi="Times New Roman" w:cs="Times New Roman" w:hint="default"/>
      <w:vertAlign w:val="superscript"/>
    </w:rPr>
  </w:style>
  <w:style w:type="character" w:customStyle="1" w:styleId="Riferimentointenso1">
    <w:name w:val="Riferimento intenso1"/>
    <w:rsid w:val="00E25706"/>
    <w:rPr>
      <w:rFonts w:ascii="Times New Roman" w:hAnsi="Times New Roman" w:cs="Times New Roman" w:hint="default"/>
      <w:b/>
      <w:bCs/>
      <w:smallCaps/>
      <w:color w:val="C0504D"/>
      <w:spacing w:val="5"/>
      <w:u w:val="single"/>
    </w:rPr>
  </w:style>
  <w:style w:type="character" w:customStyle="1" w:styleId="StileTimesNewRoman">
    <w:name w:val="Stile Times New Roman"/>
    <w:rsid w:val="00E25706"/>
    <w:rPr>
      <w:rFonts w:ascii="Times New Roman" w:hAnsi="Times New Roman" w:cs="Times New Roman" w:hint="default"/>
      <w:sz w:val="24"/>
      <w:szCs w:val="24"/>
    </w:rPr>
  </w:style>
  <w:style w:type="character" w:customStyle="1" w:styleId="defaultmargins">
    <w:name w:val="defaultmargins"/>
    <w:rsid w:val="00E25706"/>
    <w:rPr>
      <w:rFonts w:ascii="Times New Roman" w:hAnsi="Times New Roman" w:cs="Times New Roman" w:hint="default"/>
    </w:rPr>
  </w:style>
  <w:style w:type="table" w:styleId="Grigliatabella1">
    <w:name w:val="Table Grid 1"/>
    <w:basedOn w:val="Tabellanormale"/>
    <w:semiHidden/>
    <w:unhideWhenUsed/>
    <w:rsid w:val="00E25706"/>
    <w:pPr>
      <w:spacing w:before="24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Grigliatabella">
    <w:name w:val="Table Grid"/>
    <w:basedOn w:val="Tabellanormale"/>
    <w:uiPriority w:val="59"/>
    <w:rsid w:val="00E257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C20405"/>
    <w:rPr>
      <w:rFonts w:ascii="EUAlbertina" w:hAnsi="EUAlbertina" w:cs="Times New Roman"/>
      <w:color w:val="auto"/>
    </w:rPr>
  </w:style>
  <w:style w:type="paragraph" w:styleId="Revisione">
    <w:name w:val="Revision"/>
    <w:hidden/>
    <w:uiPriority w:val="71"/>
    <w:rsid w:val="008112E5"/>
    <w:rPr>
      <w:sz w:val="24"/>
      <w:szCs w:val="24"/>
      <w:lang w:eastAsia="en-US"/>
    </w:rPr>
  </w:style>
  <w:style w:type="table" w:styleId="Tabellasemplice2">
    <w:name w:val="Table Simple 2"/>
    <w:basedOn w:val="Tabellanormale"/>
    <w:uiPriority w:val="42"/>
    <w:rsid w:val="00D822DD"/>
    <w:pPr>
      <w:widowControl w:val="0"/>
    </w:pPr>
    <w:rPr>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ileTitolo1IndacoSinistro0cmPrimariga0cm">
    <w:name w:val="Stile Titolo 1 + Indaco Sinistro:  0 cm Prima riga:  0 cm"/>
    <w:basedOn w:val="Titolo1"/>
    <w:rsid w:val="007452E9"/>
    <w:pPr>
      <w:keepLines w:val="0"/>
      <w:numPr>
        <w:numId w:val="8"/>
      </w:numPr>
      <w:spacing w:before="240" w:after="60"/>
    </w:pPr>
    <w:rPr>
      <w:rFonts w:ascii="Arial" w:eastAsia="Calibri" w:hAnsi="Arial"/>
      <w:color w:val="333399"/>
      <w:kern w:val="32"/>
      <w:sz w:val="32"/>
      <w:szCs w:val="20"/>
      <w:lang w:eastAsia="ar-SA"/>
    </w:rPr>
  </w:style>
  <w:style w:type="paragraph" w:customStyle="1" w:styleId="TOTOLO1-ADA">
    <w:name w:val="TOTOLO 1 - ADA"/>
    <w:basedOn w:val="StileTitolo1IndacoSinistro0cmPrimariga0cm"/>
    <w:qFormat/>
    <w:rsid w:val="007452E9"/>
    <w:rPr>
      <w:rFonts w:ascii="Times New Roman" w:hAnsi="Times New Roman"/>
    </w:rPr>
  </w:style>
  <w:style w:type="table" w:customStyle="1" w:styleId="Tabellagriglia6acolori-colore11">
    <w:name w:val="Tabella griglia 6 a colori - colore 11"/>
    <w:basedOn w:val="Tabellanormale"/>
    <w:uiPriority w:val="51"/>
    <w:rsid w:val="00AC456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5scura-colore51">
    <w:name w:val="Tabella griglia 5 scura - colore 51"/>
    <w:basedOn w:val="Tabellanormale"/>
    <w:uiPriority w:val="50"/>
    <w:rsid w:val="001A28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ellagriglia6acolori-colore12">
    <w:name w:val="Tabella griglia 6 a colori - colore 12"/>
    <w:basedOn w:val="Tabellanormale"/>
    <w:uiPriority w:val="51"/>
    <w:rsid w:val="001A285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elenco3-colore51">
    <w:name w:val="Tabella elenco 3 - colore 51"/>
    <w:basedOn w:val="Tabellanormale"/>
    <w:uiPriority w:val="48"/>
    <w:rsid w:val="001A285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lagriglia2-colore11">
    <w:name w:val="Tabella griglia 2 - colore 11"/>
    <w:basedOn w:val="Tabellanormale"/>
    <w:uiPriority w:val="47"/>
    <w:rsid w:val="009536D0"/>
    <w:rPr>
      <w:sz w:val="24"/>
      <w:szCs w:val="24"/>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zionenonrisolta1">
    <w:name w:val="Menzione non risolta1"/>
    <w:basedOn w:val="Carpredefinitoparagrafo"/>
    <w:uiPriority w:val="99"/>
    <w:semiHidden/>
    <w:unhideWhenUsed/>
    <w:rsid w:val="00051CBF"/>
    <w:rPr>
      <w:color w:val="605E5C"/>
      <w:shd w:val="clear" w:color="auto" w:fill="E1DFDD"/>
    </w:rPr>
  </w:style>
  <w:style w:type="paragraph" w:customStyle="1" w:styleId="xxxmsonormal">
    <w:name w:val="x_x_x_msonormal"/>
    <w:basedOn w:val="Normale"/>
    <w:rsid w:val="009E0FF7"/>
    <w:rPr>
      <w:rFonts w:eastAsiaTheme="minorHAnsi" w:cs="Calibri"/>
      <w:sz w:val="22"/>
      <w:szCs w:val="22"/>
      <w:lang w:eastAsia="it-IT"/>
    </w:rPr>
  </w:style>
  <w:style w:type="paragraph" w:customStyle="1" w:styleId="xxxxmsonormal">
    <w:name w:val="x_x_xxmsonormal"/>
    <w:basedOn w:val="Normale"/>
    <w:rsid w:val="009E0FF7"/>
    <w:rPr>
      <w:rFonts w:eastAsiaTheme="minorHAnsi" w:cs="Calibri"/>
      <w:sz w:val="22"/>
      <w:szCs w:val="22"/>
      <w:lang w:eastAsia="it-IT"/>
    </w:rPr>
  </w:style>
  <w:style w:type="character" w:customStyle="1" w:styleId="xcontentpasted0">
    <w:name w:val="x_contentpasted0"/>
    <w:basedOn w:val="Carpredefinitoparagrafo"/>
    <w:rsid w:val="009E0FF7"/>
  </w:style>
  <w:style w:type="paragraph" w:customStyle="1" w:styleId="pf0">
    <w:name w:val="pf0"/>
    <w:basedOn w:val="Normale"/>
    <w:rsid w:val="00533119"/>
    <w:pPr>
      <w:spacing w:before="100" w:beforeAutospacing="1" w:after="100" w:afterAutospacing="1"/>
    </w:pPr>
    <w:rPr>
      <w:rFonts w:ascii="Times New Roman" w:eastAsia="Times New Roman" w:hAnsi="Times New Roman"/>
      <w:lang w:eastAsia="it-IT"/>
    </w:rPr>
  </w:style>
  <w:style w:type="character" w:customStyle="1" w:styleId="cf01">
    <w:name w:val="cf01"/>
    <w:basedOn w:val="Carpredefinitoparagrafo"/>
    <w:rsid w:val="00533119"/>
    <w:rPr>
      <w:rFonts w:ascii="Segoe UI" w:hAnsi="Segoe UI" w:cs="Segoe UI" w:hint="default"/>
      <w:sz w:val="18"/>
      <w:szCs w:val="18"/>
    </w:rPr>
  </w:style>
  <w:style w:type="paragraph" w:customStyle="1" w:styleId="xmsonormal">
    <w:name w:val="x_msonormal"/>
    <w:basedOn w:val="Normale"/>
    <w:rsid w:val="009E208F"/>
    <w:pPr>
      <w:spacing w:before="100" w:beforeAutospacing="1" w:after="100" w:afterAutospacing="1"/>
    </w:pPr>
    <w:rPr>
      <w:rFonts w:ascii="Times New Roman" w:eastAsia="Times New Roman" w:hAnsi="Times New Roman"/>
      <w:lang w:eastAsia="it-IT"/>
    </w:rPr>
  </w:style>
  <w:style w:type="character" w:styleId="Enfasicorsivo">
    <w:name w:val="Emphasis"/>
    <w:basedOn w:val="Carpredefinitoparagrafo"/>
    <w:uiPriority w:val="20"/>
    <w:qFormat/>
    <w:rsid w:val="00FA722A"/>
    <w:rPr>
      <w:i/>
      <w:iCs/>
    </w:rPr>
  </w:style>
  <w:style w:type="character" w:styleId="Menzionenonrisolta">
    <w:name w:val="Unresolved Mention"/>
    <w:basedOn w:val="Carpredefinitoparagrafo"/>
    <w:uiPriority w:val="99"/>
    <w:semiHidden/>
    <w:unhideWhenUsed/>
    <w:rsid w:val="002C0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379">
      <w:bodyDiv w:val="1"/>
      <w:marLeft w:val="0"/>
      <w:marRight w:val="0"/>
      <w:marTop w:val="0"/>
      <w:marBottom w:val="0"/>
      <w:divBdr>
        <w:top w:val="none" w:sz="0" w:space="0" w:color="auto"/>
        <w:left w:val="none" w:sz="0" w:space="0" w:color="auto"/>
        <w:bottom w:val="none" w:sz="0" w:space="0" w:color="auto"/>
        <w:right w:val="none" w:sz="0" w:space="0" w:color="auto"/>
      </w:divBdr>
    </w:div>
    <w:div w:id="20401133">
      <w:bodyDiv w:val="1"/>
      <w:marLeft w:val="0"/>
      <w:marRight w:val="0"/>
      <w:marTop w:val="0"/>
      <w:marBottom w:val="0"/>
      <w:divBdr>
        <w:top w:val="none" w:sz="0" w:space="0" w:color="auto"/>
        <w:left w:val="none" w:sz="0" w:space="0" w:color="auto"/>
        <w:bottom w:val="none" w:sz="0" w:space="0" w:color="auto"/>
        <w:right w:val="none" w:sz="0" w:space="0" w:color="auto"/>
      </w:divBdr>
    </w:div>
    <w:div w:id="113603515">
      <w:bodyDiv w:val="1"/>
      <w:marLeft w:val="0"/>
      <w:marRight w:val="0"/>
      <w:marTop w:val="0"/>
      <w:marBottom w:val="0"/>
      <w:divBdr>
        <w:top w:val="none" w:sz="0" w:space="0" w:color="auto"/>
        <w:left w:val="none" w:sz="0" w:space="0" w:color="auto"/>
        <w:bottom w:val="none" w:sz="0" w:space="0" w:color="auto"/>
        <w:right w:val="none" w:sz="0" w:space="0" w:color="auto"/>
      </w:divBdr>
    </w:div>
    <w:div w:id="135613677">
      <w:bodyDiv w:val="1"/>
      <w:marLeft w:val="0"/>
      <w:marRight w:val="0"/>
      <w:marTop w:val="0"/>
      <w:marBottom w:val="0"/>
      <w:divBdr>
        <w:top w:val="none" w:sz="0" w:space="0" w:color="auto"/>
        <w:left w:val="none" w:sz="0" w:space="0" w:color="auto"/>
        <w:bottom w:val="none" w:sz="0" w:space="0" w:color="auto"/>
        <w:right w:val="none" w:sz="0" w:space="0" w:color="auto"/>
      </w:divBdr>
      <w:divsChild>
        <w:div w:id="194773718">
          <w:marLeft w:val="547"/>
          <w:marRight w:val="0"/>
          <w:marTop w:val="86"/>
          <w:marBottom w:val="120"/>
          <w:divBdr>
            <w:top w:val="none" w:sz="0" w:space="0" w:color="auto"/>
            <w:left w:val="none" w:sz="0" w:space="0" w:color="auto"/>
            <w:bottom w:val="none" w:sz="0" w:space="0" w:color="auto"/>
            <w:right w:val="none" w:sz="0" w:space="0" w:color="auto"/>
          </w:divBdr>
        </w:div>
        <w:div w:id="660813991">
          <w:marLeft w:val="547"/>
          <w:marRight w:val="0"/>
          <w:marTop w:val="86"/>
          <w:marBottom w:val="120"/>
          <w:divBdr>
            <w:top w:val="none" w:sz="0" w:space="0" w:color="auto"/>
            <w:left w:val="none" w:sz="0" w:space="0" w:color="auto"/>
            <w:bottom w:val="none" w:sz="0" w:space="0" w:color="auto"/>
            <w:right w:val="none" w:sz="0" w:space="0" w:color="auto"/>
          </w:divBdr>
        </w:div>
      </w:divsChild>
    </w:div>
    <w:div w:id="142741267">
      <w:bodyDiv w:val="1"/>
      <w:marLeft w:val="0"/>
      <w:marRight w:val="0"/>
      <w:marTop w:val="0"/>
      <w:marBottom w:val="0"/>
      <w:divBdr>
        <w:top w:val="none" w:sz="0" w:space="0" w:color="auto"/>
        <w:left w:val="none" w:sz="0" w:space="0" w:color="auto"/>
        <w:bottom w:val="none" w:sz="0" w:space="0" w:color="auto"/>
        <w:right w:val="none" w:sz="0" w:space="0" w:color="auto"/>
      </w:divBdr>
      <w:divsChild>
        <w:div w:id="307176970">
          <w:marLeft w:val="0"/>
          <w:marRight w:val="0"/>
          <w:marTop w:val="0"/>
          <w:marBottom w:val="0"/>
          <w:divBdr>
            <w:top w:val="none" w:sz="0" w:space="0" w:color="auto"/>
            <w:left w:val="none" w:sz="0" w:space="0" w:color="auto"/>
            <w:bottom w:val="none" w:sz="0" w:space="0" w:color="auto"/>
            <w:right w:val="none" w:sz="0" w:space="0" w:color="auto"/>
          </w:divBdr>
        </w:div>
        <w:div w:id="1719357389">
          <w:marLeft w:val="0"/>
          <w:marRight w:val="0"/>
          <w:marTop w:val="0"/>
          <w:marBottom w:val="0"/>
          <w:divBdr>
            <w:top w:val="none" w:sz="0" w:space="0" w:color="auto"/>
            <w:left w:val="none" w:sz="0" w:space="0" w:color="auto"/>
            <w:bottom w:val="none" w:sz="0" w:space="0" w:color="auto"/>
            <w:right w:val="none" w:sz="0" w:space="0" w:color="auto"/>
          </w:divBdr>
        </w:div>
      </w:divsChild>
    </w:div>
    <w:div w:id="165243460">
      <w:bodyDiv w:val="1"/>
      <w:marLeft w:val="0"/>
      <w:marRight w:val="0"/>
      <w:marTop w:val="0"/>
      <w:marBottom w:val="0"/>
      <w:divBdr>
        <w:top w:val="none" w:sz="0" w:space="0" w:color="auto"/>
        <w:left w:val="none" w:sz="0" w:space="0" w:color="auto"/>
        <w:bottom w:val="none" w:sz="0" w:space="0" w:color="auto"/>
        <w:right w:val="none" w:sz="0" w:space="0" w:color="auto"/>
      </w:divBdr>
    </w:div>
    <w:div w:id="203954843">
      <w:bodyDiv w:val="1"/>
      <w:marLeft w:val="0"/>
      <w:marRight w:val="0"/>
      <w:marTop w:val="0"/>
      <w:marBottom w:val="0"/>
      <w:divBdr>
        <w:top w:val="none" w:sz="0" w:space="0" w:color="auto"/>
        <w:left w:val="none" w:sz="0" w:space="0" w:color="auto"/>
        <w:bottom w:val="none" w:sz="0" w:space="0" w:color="auto"/>
        <w:right w:val="none" w:sz="0" w:space="0" w:color="auto"/>
      </w:divBdr>
    </w:div>
    <w:div w:id="263611954">
      <w:bodyDiv w:val="1"/>
      <w:marLeft w:val="0"/>
      <w:marRight w:val="0"/>
      <w:marTop w:val="0"/>
      <w:marBottom w:val="0"/>
      <w:divBdr>
        <w:top w:val="none" w:sz="0" w:space="0" w:color="auto"/>
        <w:left w:val="none" w:sz="0" w:space="0" w:color="auto"/>
        <w:bottom w:val="none" w:sz="0" w:space="0" w:color="auto"/>
        <w:right w:val="none" w:sz="0" w:space="0" w:color="auto"/>
      </w:divBdr>
    </w:div>
    <w:div w:id="303389534">
      <w:bodyDiv w:val="1"/>
      <w:marLeft w:val="0"/>
      <w:marRight w:val="0"/>
      <w:marTop w:val="0"/>
      <w:marBottom w:val="0"/>
      <w:divBdr>
        <w:top w:val="none" w:sz="0" w:space="0" w:color="auto"/>
        <w:left w:val="none" w:sz="0" w:space="0" w:color="auto"/>
        <w:bottom w:val="none" w:sz="0" w:space="0" w:color="auto"/>
        <w:right w:val="none" w:sz="0" w:space="0" w:color="auto"/>
      </w:divBdr>
    </w:div>
    <w:div w:id="412896585">
      <w:bodyDiv w:val="1"/>
      <w:marLeft w:val="0"/>
      <w:marRight w:val="0"/>
      <w:marTop w:val="0"/>
      <w:marBottom w:val="0"/>
      <w:divBdr>
        <w:top w:val="none" w:sz="0" w:space="0" w:color="auto"/>
        <w:left w:val="none" w:sz="0" w:space="0" w:color="auto"/>
        <w:bottom w:val="none" w:sz="0" w:space="0" w:color="auto"/>
        <w:right w:val="none" w:sz="0" w:space="0" w:color="auto"/>
      </w:divBdr>
    </w:div>
    <w:div w:id="462623554">
      <w:bodyDiv w:val="1"/>
      <w:marLeft w:val="0"/>
      <w:marRight w:val="0"/>
      <w:marTop w:val="0"/>
      <w:marBottom w:val="0"/>
      <w:divBdr>
        <w:top w:val="none" w:sz="0" w:space="0" w:color="auto"/>
        <w:left w:val="none" w:sz="0" w:space="0" w:color="auto"/>
        <w:bottom w:val="none" w:sz="0" w:space="0" w:color="auto"/>
        <w:right w:val="none" w:sz="0" w:space="0" w:color="auto"/>
      </w:divBdr>
    </w:div>
    <w:div w:id="516889000">
      <w:bodyDiv w:val="1"/>
      <w:marLeft w:val="0"/>
      <w:marRight w:val="0"/>
      <w:marTop w:val="0"/>
      <w:marBottom w:val="0"/>
      <w:divBdr>
        <w:top w:val="none" w:sz="0" w:space="0" w:color="auto"/>
        <w:left w:val="none" w:sz="0" w:space="0" w:color="auto"/>
        <w:bottom w:val="none" w:sz="0" w:space="0" w:color="auto"/>
        <w:right w:val="none" w:sz="0" w:space="0" w:color="auto"/>
      </w:divBdr>
    </w:div>
    <w:div w:id="649090590">
      <w:bodyDiv w:val="1"/>
      <w:marLeft w:val="0"/>
      <w:marRight w:val="0"/>
      <w:marTop w:val="0"/>
      <w:marBottom w:val="0"/>
      <w:divBdr>
        <w:top w:val="none" w:sz="0" w:space="0" w:color="auto"/>
        <w:left w:val="none" w:sz="0" w:space="0" w:color="auto"/>
        <w:bottom w:val="none" w:sz="0" w:space="0" w:color="auto"/>
        <w:right w:val="none" w:sz="0" w:space="0" w:color="auto"/>
      </w:divBdr>
    </w:div>
    <w:div w:id="773087769">
      <w:bodyDiv w:val="1"/>
      <w:marLeft w:val="0"/>
      <w:marRight w:val="0"/>
      <w:marTop w:val="0"/>
      <w:marBottom w:val="0"/>
      <w:divBdr>
        <w:top w:val="none" w:sz="0" w:space="0" w:color="auto"/>
        <w:left w:val="none" w:sz="0" w:space="0" w:color="auto"/>
        <w:bottom w:val="none" w:sz="0" w:space="0" w:color="auto"/>
        <w:right w:val="none" w:sz="0" w:space="0" w:color="auto"/>
      </w:divBdr>
    </w:div>
    <w:div w:id="781341468">
      <w:bodyDiv w:val="1"/>
      <w:marLeft w:val="0"/>
      <w:marRight w:val="0"/>
      <w:marTop w:val="0"/>
      <w:marBottom w:val="0"/>
      <w:divBdr>
        <w:top w:val="none" w:sz="0" w:space="0" w:color="auto"/>
        <w:left w:val="none" w:sz="0" w:space="0" w:color="auto"/>
        <w:bottom w:val="none" w:sz="0" w:space="0" w:color="auto"/>
        <w:right w:val="none" w:sz="0" w:space="0" w:color="auto"/>
      </w:divBdr>
      <w:divsChild>
        <w:div w:id="822891841">
          <w:marLeft w:val="547"/>
          <w:marRight w:val="0"/>
          <w:marTop w:val="0"/>
          <w:marBottom w:val="0"/>
          <w:divBdr>
            <w:top w:val="none" w:sz="0" w:space="0" w:color="auto"/>
            <w:left w:val="none" w:sz="0" w:space="0" w:color="auto"/>
            <w:bottom w:val="none" w:sz="0" w:space="0" w:color="auto"/>
            <w:right w:val="none" w:sz="0" w:space="0" w:color="auto"/>
          </w:divBdr>
        </w:div>
        <w:div w:id="1565334781">
          <w:marLeft w:val="547"/>
          <w:marRight w:val="0"/>
          <w:marTop w:val="115"/>
          <w:marBottom w:val="0"/>
          <w:divBdr>
            <w:top w:val="none" w:sz="0" w:space="0" w:color="auto"/>
            <w:left w:val="none" w:sz="0" w:space="0" w:color="auto"/>
            <w:bottom w:val="none" w:sz="0" w:space="0" w:color="auto"/>
            <w:right w:val="none" w:sz="0" w:space="0" w:color="auto"/>
          </w:divBdr>
        </w:div>
        <w:div w:id="489562875">
          <w:marLeft w:val="547"/>
          <w:marRight w:val="0"/>
          <w:marTop w:val="115"/>
          <w:marBottom w:val="0"/>
          <w:divBdr>
            <w:top w:val="none" w:sz="0" w:space="0" w:color="auto"/>
            <w:left w:val="none" w:sz="0" w:space="0" w:color="auto"/>
            <w:bottom w:val="none" w:sz="0" w:space="0" w:color="auto"/>
            <w:right w:val="none" w:sz="0" w:space="0" w:color="auto"/>
          </w:divBdr>
        </w:div>
        <w:div w:id="2022660664">
          <w:marLeft w:val="547"/>
          <w:marRight w:val="0"/>
          <w:marTop w:val="115"/>
          <w:marBottom w:val="0"/>
          <w:divBdr>
            <w:top w:val="none" w:sz="0" w:space="0" w:color="auto"/>
            <w:left w:val="none" w:sz="0" w:space="0" w:color="auto"/>
            <w:bottom w:val="none" w:sz="0" w:space="0" w:color="auto"/>
            <w:right w:val="none" w:sz="0" w:space="0" w:color="auto"/>
          </w:divBdr>
        </w:div>
      </w:divsChild>
    </w:div>
    <w:div w:id="862865607">
      <w:bodyDiv w:val="1"/>
      <w:marLeft w:val="0"/>
      <w:marRight w:val="0"/>
      <w:marTop w:val="0"/>
      <w:marBottom w:val="0"/>
      <w:divBdr>
        <w:top w:val="none" w:sz="0" w:space="0" w:color="auto"/>
        <w:left w:val="none" w:sz="0" w:space="0" w:color="auto"/>
        <w:bottom w:val="none" w:sz="0" w:space="0" w:color="auto"/>
        <w:right w:val="none" w:sz="0" w:space="0" w:color="auto"/>
      </w:divBdr>
    </w:div>
    <w:div w:id="1035497191">
      <w:bodyDiv w:val="1"/>
      <w:marLeft w:val="0"/>
      <w:marRight w:val="0"/>
      <w:marTop w:val="0"/>
      <w:marBottom w:val="0"/>
      <w:divBdr>
        <w:top w:val="none" w:sz="0" w:space="0" w:color="auto"/>
        <w:left w:val="none" w:sz="0" w:space="0" w:color="auto"/>
        <w:bottom w:val="none" w:sz="0" w:space="0" w:color="auto"/>
        <w:right w:val="none" w:sz="0" w:space="0" w:color="auto"/>
      </w:divBdr>
    </w:div>
    <w:div w:id="1047803504">
      <w:bodyDiv w:val="1"/>
      <w:marLeft w:val="0"/>
      <w:marRight w:val="0"/>
      <w:marTop w:val="0"/>
      <w:marBottom w:val="0"/>
      <w:divBdr>
        <w:top w:val="none" w:sz="0" w:space="0" w:color="auto"/>
        <w:left w:val="none" w:sz="0" w:space="0" w:color="auto"/>
        <w:bottom w:val="none" w:sz="0" w:space="0" w:color="auto"/>
        <w:right w:val="none" w:sz="0" w:space="0" w:color="auto"/>
      </w:divBdr>
    </w:div>
    <w:div w:id="1052921516">
      <w:bodyDiv w:val="1"/>
      <w:marLeft w:val="0"/>
      <w:marRight w:val="0"/>
      <w:marTop w:val="0"/>
      <w:marBottom w:val="0"/>
      <w:divBdr>
        <w:top w:val="none" w:sz="0" w:space="0" w:color="auto"/>
        <w:left w:val="none" w:sz="0" w:space="0" w:color="auto"/>
        <w:bottom w:val="none" w:sz="0" w:space="0" w:color="auto"/>
        <w:right w:val="none" w:sz="0" w:space="0" w:color="auto"/>
      </w:divBdr>
    </w:div>
    <w:div w:id="1105802918">
      <w:bodyDiv w:val="1"/>
      <w:marLeft w:val="0"/>
      <w:marRight w:val="0"/>
      <w:marTop w:val="0"/>
      <w:marBottom w:val="0"/>
      <w:divBdr>
        <w:top w:val="none" w:sz="0" w:space="0" w:color="auto"/>
        <w:left w:val="none" w:sz="0" w:space="0" w:color="auto"/>
        <w:bottom w:val="none" w:sz="0" w:space="0" w:color="auto"/>
        <w:right w:val="none" w:sz="0" w:space="0" w:color="auto"/>
      </w:divBdr>
    </w:div>
    <w:div w:id="1124889732">
      <w:bodyDiv w:val="1"/>
      <w:marLeft w:val="0"/>
      <w:marRight w:val="0"/>
      <w:marTop w:val="0"/>
      <w:marBottom w:val="0"/>
      <w:divBdr>
        <w:top w:val="none" w:sz="0" w:space="0" w:color="auto"/>
        <w:left w:val="none" w:sz="0" w:space="0" w:color="auto"/>
        <w:bottom w:val="none" w:sz="0" w:space="0" w:color="auto"/>
        <w:right w:val="none" w:sz="0" w:space="0" w:color="auto"/>
      </w:divBdr>
    </w:div>
    <w:div w:id="1317881544">
      <w:bodyDiv w:val="1"/>
      <w:marLeft w:val="0"/>
      <w:marRight w:val="0"/>
      <w:marTop w:val="0"/>
      <w:marBottom w:val="0"/>
      <w:divBdr>
        <w:top w:val="none" w:sz="0" w:space="0" w:color="auto"/>
        <w:left w:val="none" w:sz="0" w:space="0" w:color="auto"/>
        <w:bottom w:val="none" w:sz="0" w:space="0" w:color="auto"/>
        <w:right w:val="none" w:sz="0" w:space="0" w:color="auto"/>
      </w:divBdr>
      <w:divsChild>
        <w:div w:id="319577534">
          <w:marLeft w:val="0"/>
          <w:marRight w:val="0"/>
          <w:marTop w:val="0"/>
          <w:marBottom w:val="0"/>
          <w:divBdr>
            <w:top w:val="none" w:sz="0" w:space="0" w:color="auto"/>
            <w:left w:val="none" w:sz="0" w:space="0" w:color="auto"/>
            <w:bottom w:val="none" w:sz="0" w:space="0" w:color="auto"/>
            <w:right w:val="none" w:sz="0" w:space="0" w:color="auto"/>
          </w:divBdr>
        </w:div>
        <w:div w:id="1810392623">
          <w:marLeft w:val="0"/>
          <w:marRight w:val="0"/>
          <w:marTop w:val="0"/>
          <w:marBottom w:val="0"/>
          <w:divBdr>
            <w:top w:val="none" w:sz="0" w:space="0" w:color="auto"/>
            <w:left w:val="none" w:sz="0" w:space="0" w:color="auto"/>
            <w:bottom w:val="none" w:sz="0" w:space="0" w:color="auto"/>
            <w:right w:val="none" w:sz="0" w:space="0" w:color="auto"/>
          </w:divBdr>
        </w:div>
        <w:div w:id="852450109">
          <w:marLeft w:val="0"/>
          <w:marRight w:val="0"/>
          <w:marTop w:val="0"/>
          <w:marBottom w:val="0"/>
          <w:divBdr>
            <w:top w:val="none" w:sz="0" w:space="0" w:color="auto"/>
            <w:left w:val="none" w:sz="0" w:space="0" w:color="auto"/>
            <w:bottom w:val="none" w:sz="0" w:space="0" w:color="auto"/>
            <w:right w:val="none" w:sz="0" w:space="0" w:color="auto"/>
          </w:divBdr>
        </w:div>
      </w:divsChild>
    </w:div>
    <w:div w:id="1341589979">
      <w:bodyDiv w:val="1"/>
      <w:marLeft w:val="0"/>
      <w:marRight w:val="0"/>
      <w:marTop w:val="0"/>
      <w:marBottom w:val="0"/>
      <w:divBdr>
        <w:top w:val="none" w:sz="0" w:space="0" w:color="auto"/>
        <w:left w:val="none" w:sz="0" w:space="0" w:color="auto"/>
        <w:bottom w:val="none" w:sz="0" w:space="0" w:color="auto"/>
        <w:right w:val="none" w:sz="0" w:space="0" w:color="auto"/>
      </w:divBdr>
    </w:div>
    <w:div w:id="1352758562">
      <w:bodyDiv w:val="1"/>
      <w:marLeft w:val="0"/>
      <w:marRight w:val="0"/>
      <w:marTop w:val="0"/>
      <w:marBottom w:val="0"/>
      <w:divBdr>
        <w:top w:val="none" w:sz="0" w:space="0" w:color="auto"/>
        <w:left w:val="none" w:sz="0" w:space="0" w:color="auto"/>
        <w:bottom w:val="none" w:sz="0" w:space="0" w:color="auto"/>
        <w:right w:val="none" w:sz="0" w:space="0" w:color="auto"/>
      </w:divBdr>
    </w:div>
    <w:div w:id="1412503096">
      <w:bodyDiv w:val="1"/>
      <w:marLeft w:val="0"/>
      <w:marRight w:val="0"/>
      <w:marTop w:val="0"/>
      <w:marBottom w:val="0"/>
      <w:divBdr>
        <w:top w:val="none" w:sz="0" w:space="0" w:color="auto"/>
        <w:left w:val="none" w:sz="0" w:space="0" w:color="auto"/>
        <w:bottom w:val="none" w:sz="0" w:space="0" w:color="auto"/>
        <w:right w:val="none" w:sz="0" w:space="0" w:color="auto"/>
      </w:divBdr>
      <w:divsChild>
        <w:div w:id="1361590860">
          <w:marLeft w:val="547"/>
          <w:marRight w:val="0"/>
          <w:marTop w:val="86"/>
          <w:marBottom w:val="120"/>
          <w:divBdr>
            <w:top w:val="none" w:sz="0" w:space="0" w:color="auto"/>
            <w:left w:val="none" w:sz="0" w:space="0" w:color="auto"/>
            <w:bottom w:val="none" w:sz="0" w:space="0" w:color="auto"/>
            <w:right w:val="none" w:sz="0" w:space="0" w:color="auto"/>
          </w:divBdr>
        </w:div>
        <w:div w:id="1112937434">
          <w:marLeft w:val="1166"/>
          <w:marRight w:val="0"/>
          <w:marTop w:val="77"/>
          <w:marBottom w:val="120"/>
          <w:divBdr>
            <w:top w:val="none" w:sz="0" w:space="0" w:color="auto"/>
            <w:left w:val="none" w:sz="0" w:space="0" w:color="auto"/>
            <w:bottom w:val="none" w:sz="0" w:space="0" w:color="auto"/>
            <w:right w:val="none" w:sz="0" w:space="0" w:color="auto"/>
          </w:divBdr>
        </w:div>
        <w:div w:id="279606717">
          <w:marLeft w:val="1166"/>
          <w:marRight w:val="0"/>
          <w:marTop w:val="77"/>
          <w:marBottom w:val="120"/>
          <w:divBdr>
            <w:top w:val="none" w:sz="0" w:space="0" w:color="auto"/>
            <w:left w:val="none" w:sz="0" w:space="0" w:color="auto"/>
            <w:bottom w:val="none" w:sz="0" w:space="0" w:color="auto"/>
            <w:right w:val="none" w:sz="0" w:space="0" w:color="auto"/>
          </w:divBdr>
        </w:div>
        <w:div w:id="5794048">
          <w:marLeft w:val="1166"/>
          <w:marRight w:val="0"/>
          <w:marTop w:val="77"/>
          <w:marBottom w:val="120"/>
          <w:divBdr>
            <w:top w:val="none" w:sz="0" w:space="0" w:color="auto"/>
            <w:left w:val="none" w:sz="0" w:space="0" w:color="auto"/>
            <w:bottom w:val="none" w:sz="0" w:space="0" w:color="auto"/>
            <w:right w:val="none" w:sz="0" w:space="0" w:color="auto"/>
          </w:divBdr>
        </w:div>
      </w:divsChild>
    </w:div>
    <w:div w:id="1424372609">
      <w:bodyDiv w:val="1"/>
      <w:marLeft w:val="0"/>
      <w:marRight w:val="0"/>
      <w:marTop w:val="0"/>
      <w:marBottom w:val="0"/>
      <w:divBdr>
        <w:top w:val="none" w:sz="0" w:space="0" w:color="auto"/>
        <w:left w:val="none" w:sz="0" w:space="0" w:color="auto"/>
        <w:bottom w:val="none" w:sz="0" w:space="0" w:color="auto"/>
        <w:right w:val="none" w:sz="0" w:space="0" w:color="auto"/>
      </w:divBdr>
    </w:div>
    <w:div w:id="1465461024">
      <w:bodyDiv w:val="1"/>
      <w:marLeft w:val="0"/>
      <w:marRight w:val="0"/>
      <w:marTop w:val="0"/>
      <w:marBottom w:val="0"/>
      <w:divBdr>
        <w:top w:val="none" w:sz="0" w:space="0" w:color="auto"/>
        <w:left w:val="none" w:sz="0" w:space="0" w:color="auto"/>
        <w:bottom w:val="none" w:sz="0" w:space="0" w:color="auto"/>
        <w:right w:val="none" w:sz="0" w:space="0" w:color="auto"/>
      </w:divBdr>
    </w:div>
    <w:div w:id="1481385303">
      <w:bodyDiv w:val="1"/>
      <w:marLeft w:val="0"/>
      <w:marRight w:val="0"/>
      <w:marTop w:val="0"/>
      <w:marBottom w:val="0"/>
      <w:divBdr>
        <w:top w:val="none" w:sz="0" w:space="0" w:color="auto"/>
        <w:left w:val="none" w:sz="0" w:space="0" w:color="auto"/>
        <w:bottom w:val="none" w:sz="0" w:space="0" w:color="auto"/>
        <w:right w:val="none" w:sz="0" w:space="0" w:color="auto"/>
      </w:divBdr>
      <w:divsChild>
        <w:div w:id="381488419">
          <w:marLeft w:val="547"/>
          <w:marRight w:val="0"/>
          <w:marTop w:val="115"/>
          <w:marBottom w:val="0"/>
          <w:divBdr>
            <w:top w:val="none" w:sz="0" w:space="0" w:color="auto"/>
            <w:left w:val="none" w:sz="0" w:space="0" w:color="auto"/>
            <w:bottom w:val="none" w:sz="0" w:space="0" w:color="auto"/>
            <w:right w:val="none" w:sz="0" w:space="0" w:color="auto"/>
          </w:divBdr>
        </w:div>
        <w:div w:id="1222401763">
          <w:marLeft w:val="547"/>
          <w:marRight w:val="0"/>
          <w:marTop w:val="115"/>
          <w:marBottom w:val="0"/>
          <w:divBdr>
            <w:top w:val="none" w:sz="0" w:space="0" w:color="auto"/>
            <w:left w:val="none" w:sz="0" w:space="0" w:color="auto"/>
            <w:bottom w:val="none" w:sz="0" w:space="0" w:color="auto"/>
            <w:right w:val="none" w:sz="0" w:space="0" w:color="auto"/>
          </w:divBdr>
        </w:div>
      </w:divsChild>
    </w:div>
    <w:div w:id="1486319630">
      <w:bodyDiv w:val="1"/>
      <w:marLeft w:val="0"/>
      <w:marRight w:val="0"/>
      <w:marTop w:val="0"/>
      <w:marBottom w:val="0"/>
      <w:divBdr>
        <w:top w:val="none" w:sz="0" w:space="0" w:color="auto"/>
        <w:left w:val="none" w:sz="0" w:space="0" w:color="auto"/>
        <w:bottom w:val="none" w:sz="0" w:space="0" w:color="auto"/>
        <w:right w:val="none" w:sz="0" w:space="0" w:color="auto"/>
      </w:divBdr>
      <w:divsChild>
        <w:div w:id="2085956943">
          <w:marLeft w:val="547"/>
          <w:marRight w:val="0"/>
          <w:marTop w:val="0"/>
          <w:marBottom w:val="0"/>
          <w:divBdr>
            <w:top w:val="none" w:sz="0" w:space="0" w:color="auto"/>
            <w:left w:val="none" w:sz="0" w:space="0" w:color="auto"/>
            <w:bottom w:val="none" w:sz="0" w:space="0" w:color="auto"/>
            <w:right w:val="none" w:sz="0" w:space="0" w:color="auto"/>
          </w:divBdr>
        </w:div>
        <w:div w:id="1564757755">
          <w:marLeft w:val="547"/>
          <w:marRight w:val="0"/>
          <w:marTop w:val="0"/>
          <w:marBottom w:val="0"/>
          <w:divBdr>
            <w:top w:val="none" w:sz="0" w:space="0" w:color="auto"/>
            <w:left w:val="none" w:sz="0" w:space="0" w:color="auto"/>
            <w:bottom w:val="none" w:sz="0" w:space="0" w:color="auto"/>
            <w:right w:val="none" w:sz="0" w:space="0" w:color="auto"/>
          </w:divBdr>
        </w:div>
        <w:div w:id="1669405061">
          <w:marLeft w:val="547"/>
          <w:marRight w:val="0"/>
          <w:marTop w:val="0"/>
          <w:marBottom w:val="0"/>
          <w:divBdr>
            <w:top w:val="none" w:sz="0" w:space="0" w:color="auto"/>
            <w:left w:val="none" w:sz="0" w:space="0" w:color="auto"/>
            <w:bottom w:val="none" w:sz="0" w:space="0" w:color="auto"/>
            <w:right w:val="none" w:sz="0" w:space="0" w:color="auto"/>
          </w:divBdr>
        </w:div>
        <w:div w:id="228655356">
          <w:marLeft w:val="547"/>
          <w:marRight w:val="0"/>
          <w:marTop w:val="0"/>
          <w:marBottom w:val="0"/>
          <w:divBdr>
            <w:top w:val="none" w:sz="0" w:space="0" w:color="auto"/>
            <w:left w:val="none" w:sz="0" w:space="0" w:color="auto"/>
            <w:bottom w:val="none" w:sz="0" w:space="0" w:color="auto"/>
            <w:right w:val="none" w:sz="0" w:space="0" w:color="auto"/>
          </w:divBdr>
        </w:div>
        <w:div w:id="1272006386">
          <w:marLeft w:val="547"/>
          <w:marRight w:val="0"/>
          <w:marTop w:val="0"/>
          <w:marBottom w:val="0"/>
          <w:divBdr>
            <w:top w:val="none" w:sz="0" w:space="0" w:color="auto"/>
            <w:left w:val="none" w:sz="0" w:space="0" w:color="auto"/>
            <w:bottom w:val="none" w:sz="0" w:space="0" w:color="auto"/>
            <w:right w:val="none" w:sz="0" w:space="0" w:color="auto"/>
          </w:divBdr>
        </w:div>
      </w:divsChild>
    </w:div>
    <w:div w:id="1487211396">
      <w:bodyDiv w:val="1"/>
      <w:marLeft w:val="0"/>
      <w:marRight w:val="0"/>
      <w:marTop w:val="0"/>
      <w:marBottom w:val="0"/>
      <w:divBdr>
        <w:top w:val="none" w:sz="0" w:space="0" w:color="auto"/>
        <w:left w:val="none" w:sz="0" w:space="0" w:color="auto"/>
        <w:bottom w:val="none" w:sz="0" w:space="0" w:color="auto"/>
        <w:right w:val="none" w:sz="0" w:space="0" w:color="auto"/>
      </w:divBdr>
      <w:divsChild>
        <w:div w:id="1517383904">
          <w:marLeft w:val="0"/>
          <w:marRight w:val="0"/>
          <w:marTop w:val="0"/>
          <w:marBottom w:val="0"/>
          <w:divBdr>
            <w:top w:val="none" w:sz="0" w:space="0" w:color="auto"/>
            <w:left w:val="none" w:sz="0" w:space="0" w:color="auto"/>
            <w:bottom w:val="none" w:sz="0" w:space="0" w:color="auto"/>
            <w:right w:val="none" w:sz="0" w:space="0" w:color="auto"/>
          </w:divBdr>
        </w:div>
        <w:div w:id="1506896287">
          <w:marLeft w:val="0"/>
          <w:marRight w:val="0"/>
          <w:marTop w:val="0"/>
          <w:marBottom w:val="0"/>
          <w:divBdr>
            <w:top w:val="none" w:sz="0" w:space="0" w:color="auto"/>
            <w:left w:val="none" w:sz="0" w:space="0" w:color="auto"/>
            <w:bottom w:val="none" w:sz="0" w:space="0" w:color="auto"/>
            <w:right w:val="none" w:sz="0" w:space="0" w:color="auto"/>
          </w:divBdr>
        </w:div>
        <w:div w:id="280308841">
          <w:marLeft w:val="0"/>
          <w:marRight w:val="0"/>
          <w:marTop w:val="0"/>
          <w:marBottom w:val="0"/>
          <w:divBdr>
            <w:top w:val="none" w:sz="0" w:space="0" w:color="auto"/>
            <w:left w:val="none" w:sz="0" w:space="0" w:color="auto"/>
            <w:bottom w:val="none" w:sz="0" w:space="0" w:color="auto"/>
            <w:right w:val="none" w:sz="0" w:space="0" w:color="auto"/>
          </w:divBdr>
        </w:div>
      </w:divsChild>
    </w:div>
    <w:div w:id="1488744359">
      <w:bodyDiv w:val="1"/>
      <w:marLeft w:val="0"/>
      <w:marRight w:val="0"/>
      <w:marTop w:val="0"/>
      <w:marBottom w:val="0"/>
      <w:divBdr>
        <w:top w:val="none" w:sz="0" w:space="0" w:color="auto"/>
        <w:left w:val="none" w:sz="0" w:space="0" w:color="auto"/>
        <w:bottom w:val="none" w:sz="0" w:space="0" w:color="auto"/>
        <w:right w:val="none" w:sz="0" w:space="0" w:color="auto"/>
      </w:divBdr>
    </w:div>
    <w:div w:id="1502574898">
      <w:bodyDiv w:val="1"/>
      <w:marLeft w:val="0"/>
      <w:marRight w:val="0"/>
      <w:marTop w:val="0"/>
      <w:marBottom w:val="0"/>
      <w:divBdr>
        <w:top w:val="none" w:sz="0" w:space="0" w:color="auto"/>
        <w:left w:val="none" w:sz="0" w:space="0" w:color="auto"/>
        <w:bottom w:val="none" w:sz="0" w:space="0" w:color="auto"/>
        <w:right w:val="none" w:sz="0" w:space="0" w:color="auto"/>
      </w:divBdr>
    </w:div>
    <w:div w:id="1624576506">
      <w:bodyDiv w:val="1"/>
      <w:marLeft w:val="0"/>
      <w:marRight w:val="0"/>
      <w:marTop w:val="0"/>
      <w:marBottom w:val="0"/>
      <w:divBdr>
        <w:top w:val="none" w:sz="0" w:space="0" w:color="auto"/>
        <w:left w:val="none" w:sz="0" w:space="0" w:color="auto"/>
        <w:bottom w:val="none" w:sz="0" w:space="0" w:color="auto"/>
        <w:right w:val="none" w:sz="0" w:space="0" w:color="auto"/>
      </w:divBdr>
    </w:div>
    <w:div w:id="1753357451">
      <w:bodyDiv w:val="1"/>
      <w:marLeft w:val="0"/>
      <w:marRight w:val="0"/>
      <w:marTop w:val="0"/>
      <w:marBottom w:val="0"/>
      <w:divBdr>
        <w:top w:val="none" w:sz="0" w:space="0" w:color="auto"/>
        <w:left w:val="none" w:sz="0" w:space="0" w:color="auto"/>
        <w:bottom w:val="none" w:sz="0" w:space="0" w:color="auto"/>
        <w:right w:val="none" w:sz="0" w:space="0" w:color="auto"/>
      </w:divBdr>
    </w:div>
    <w:div w:id="1798334334">
      <w:bodyDiv w:val="1"/>
      <w:marLeft w:val="0"/>
      <w:marRight w:val="0"/>
      <w:marTop w:val="0"/>
      <w:marBottom w:val="0"/>
      <w:divBdr>
        <w:top w:val="none" w:sz="0" w:space="0" w:color="auto"/>
        <w:left w:val="none" w:sz="0" w:space="0" w:color="auto"/>
        <w:bottom w:val="none" w:sz="0" w:space="0" w:color="auto"/>
        <w:right w:val="none" w:sz="0" w:space="0" w:color="auto"/>
      </w:divBdr>
    </w:div>
    <w:div w:id="1808820013">
      <w:bodyDiv w:val="1"/>
      <w:marLeft w:val="0"/>
      <w:marRight w:val="0"/>
      <w:marTop w:val="0"/>
      <w:marBottom w:val="0"/>
      <w:divBdr>
        <w:top w:val="none" w:sz="0" w:space="0" w:color="auto"/>
        <w:left w:val="none" w:sz="0" w:space="0" w:color="auto"/>
        <w:bottom w:val="none" w:sz="0" w:space="0" w:color="auto"/>
        <w:right w:val="none" w:sz="0" w:space="0" w:color="auto"/>
      </w:divBdr>
    </w:div>
    <w:div w:id="1855221086">
      <w:bodyDiv w:val="1"/>
      <w:marLeft w:val="0"/>
      <w:marRight w:val="0"/>
      <w:marTop w:val="0"/>
      <w:marBottom w:val="0"/>
      <w:divBdr>
        <w:top w:val="none" w:sz="0" w:space="0" w:color="auto"/>
        <w:left w:val="none" w:sz="0" w:space="0" w:color="auto"/>
        <w:bottom w:val="none" w:sz="0" w:space="0" w:color="auto"/>
        <w:right w:val="none" w:sz="0" w:space="0" w:color="auto"/>
      </w:divBdr>
    </w:div>
    <w:div w:id="1885604297">
      <w:bodyDiv w:val="1"/>
      <w:marLeft w:val="0"/>
      <w:marRight w:val="0"/>
      <w:marTop w:val="0"/>
      <w:marBottom w:val="0"/>
      <w:divBdr>
        <w:top w:val="none" w:sz="0" w:space="0" w:color="auto"/>
        <w:left w:val="none" w:sz="0" w:space="0" w:color="auto"/>
        <w:bottom w:val="none" w:sz="0" w:space="0" w:color="auto"/>
        <w:right w:val="none" w:sz="0" w:space="0" w:color="auto"/>
      </w:divBdr>
    </w:div>
    <w:div w:id="1921595254">
      <w:bodyDiv w:val="1"/>
      <w:marLeft w:val="0"/>
      <w:marRight w:val="0"/>
      <w:marTop w:val="0"/>
      <w:marBottom w:val="0"/>
      <w:divBdr>
        <w:top w:val="none" w:sz="0" w:space="0" w:color="auto"/>
        <w:left w:val="none" w:sz="0" w:space="0" w:color="auto"/>
        <w:bottom w:val="none" w:sz="0" w:space="0" w:color="auto"/>
        <w:right w:val="none" w:sz="0" w:space="0" w:color="auto"/>
      </w:divBdr>
    </w:div>
    <w:div w:id="1958487560">
      <w:bodyDiv w:val="1"/>
      <w:marLeft w:val="0"/>
      <w:marRight w:val="0"/>
      <w:marTop w:val="0"/>
      <w:marBottom w:val="0"/>
      <w:divBdr>
        <w:top w:val="none" w:sz="0" w:space="0" w:color="auto"/>
        <w:left w:val="none" w:sz="0" w:space="0" w:color="auto"/>
        <w:bottom w:val="none" w:sz="0" w:space="0" w:color="auto"/>
        <w:right w:val="none" w:sz="0" w:space="0" w:color="auto"/>
      </w:divBdr>
      <w:divsChild>
        <w:div w:id="356933434">
          <w:marLeft w:val="547"/>
          <w:marRight w:val="0"/>
          <w:marTop w:val="96"/>
          <w:marBottom w:val="0"/>
          <w:divBdr>
            <w:top w:val="none" w:sz="0" w:space="0" w:color="auto"/>
            <w:left w:val="none" w:sz="0" w:space="0" w:color="auto"/>
            <w:bottom w:val="none" w:sz="0" w:space="0" w:color="auto"/>
            <w:right w:val="none" w:sz="0" w:space="0" w:color="auto"/>
          </w:divBdr>
        </w:div>
        <w:div w:id="292831349">
          <w:marLeft w:val="547"/>
          <w:marRight w:val="0"/>
          <w:marTop w:val="96"/>
          <w:marBottom w:val="0"/>
          <w:divBdr>
            <w:top w:val="none" w:sz="0" w:space="0" w:color="auto"/>
            <w:left w:val="none" w:sz="0" w:space="0" w:color="auto"/>
            <w:bottom w:val="none" w:sz="0" w:space="0" w:color="auto"/>
            <w:right w:val="none" w:sz="0" w:space="0" w:color="auto"/>
          </w:divBdr>
        </w:div>
        <w:div w:id="632715072">
          <w:marLeft w:val="547"/>
          <w:marRight w:val="0"/>
          <w:marTop w:val="96"/>
          <w:marBottom w:val="0"/>
          <w:divBdr>
            <w:top w:val="none" w:sz="0" w:space="0" w:color="auto"/>
            <w:left w:val="none" w:sz="0" w:space="0" w:color="auto"/>
            <w:bottom w:val="none" w:sz="0" w:space="0" w:color="auto"/>
            <w:right w:val="none" w:sz="0" w:space="0" w:color="auto"/>
          </w:divBdr>
        </w:div>
      </w:divsChild>
    </w:div>
    <w:div w:id="2016834271">
      <w:bodyDiv w:val="1"/>
      <w:marLeft w:val="0"/>
      <w:marRight w:val="0"/>
      <w:marTop w:val="0"/>
      <w:marBottom w:val="0"/>
      <w:divBdr>
        <w:top w:val="none" w:sz="0" w:space="0" w:color="auto"/>
        <w:left w:val="none" w:sz="0" w:space="0" w:color="auto"/>
        <w:bottom w:val="none" w:sz="0" w:space="0" w:color="auto"/>
        <w:right w:val="none" w:sz="0" w:space="0" w:color="auto"/>
      </w:divBdr>
      <w:divsChild>
        <w:div w:id="117225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470380">
              <w:marLeft w:val="0"/>
              <w:marRight w:val="0"/>
              <w:marTop w:val="0"/>
              <w:marBottom w:val="0"/>
              <w:divBdr>
                <w:top w:val="none" w:sz="0" w:space="0" w:color="auto"/>
                <w:left w:val="none" w:sz="0" w:space="0" w:color="auto"/>
                <w:bottom w:val="none" w:sz="0" w:space="0" w:color="auto"/>
                <w:right w:val="none" w:sz="0" w:space="0" w:color="auto"/>
              </w:divBdr>
              <w:divsChild>
                <w:div w:id="812597088">
                  <w:marLeft w:val="0"/>
                  <w:marRight w:val="0"/>
                  <w:marTop w:val="0"/>
                  <w:marBottom w:val="0"/>
                  <w:divBdr>
                    <w:top w:val="none" w:sz="0" w:space="0" w:color="auto"/>
                    <w:left w:val="none" w:sz="0" w:space="0" w:color="auto"/>
                    <w:bottom w:val="none" w:sz="0" w:space="0" w:color="auto"/>
                    <w:right w:val="none" w:sz="0" w:space="0" w:color="auto"/>
                  </w:divBdr>
                  <w:divsChild>
                    <w:div w:id="10677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571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inanzalocale@pec.interno.it"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mailto:piccoleopere.fl@interno.it"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italiadomani.gov.it%2Fit%2FInterventi%2Fdnsh.html&amp;data=05%7C01%7Cannarita.ippoliti.eut%40mef.gov.it%7Cae06b42e09ba4ba9e92f08da9ca11307%7Ca7cc9c7eb24743fdac8a83d8fe99ac09%7C0%7C0%7C637994512864824549%7CUnknown%7CTWFpbGZsb3d8eyJWIjoiMC4wLjAwMDAiLCJQIjoiV2luMzIiLCJBTiI6Ik1haWwiLCJXVCI6Mn0%3D%7C3000%7C%7C%7C&amp;sdata=%2FK8%2B9W%2BCCfN6IGCT0vsKyZ7HzQ1%2BapIFIcbnPgUv2No%3D&amp;reserved=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ur02.safelinks.protection.outlook.com/?url=https%3A%2F%2Fitaliadomani.gov.it%2Fit%2FInterventi%2Fdnsh.html&amp;data=05%7C01%7Cannarita.ippoliti.eut%40mef.gov.it%7Cae06b42e09ba4ba9e92f08da9ca11307%7Ca7cc9c7eb24743fdac8a83d8fe99ac09%7C0%7C0%7C637994512864824549%7CUnknown%7CTWFpbGZsb3d8eyJWIjoiMC4wLjAwMDAiLCJQIjoiV2luMzIiLCJBTiI6Ik1haWwiLCJXVCI6Mn0%3D%7C3000%7C%7C%7C&amp;sdata=%2FK8%2B9W%2BCCfN6IGCT0vsKyZ7HzQ1%2BapIFIcbnPgUv2No%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gs.mef.gov.it/VERSIONE-I/circolari/2022/circolare_n_33_20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rgs.mef.gov.it/VERSIONE-I/circolari/2022/circolare_n_33_20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fondazioneifel.it%2Fcatalogo-eventi%2Fevent%2F99-patrimonio-investimenti-finanziamenti%2F3112-il-principio-dnsh-nelle-c-d-piccole-e-medie-opere-ex-art-1-commi-139-ss-legge-n-145-2018-e-art-1-commi-29-ss-legge-n-160-2019&amp;amp;data=05%7C01%7Cfrancesca.raiti%40mef.gov.it%7Cb04eb009c99c4adfaf7e08dac1a05cab%7Ca7cc9c7eb24743fdac8a83d8fe99ac09%7C0%7C0%7C638035191734859546%7CUnknown%7CTWFpbGZsb3d8eyJWIjoiMC4wLjAwMDAiLCJQIjoiV2luMzIiLCJBTiI6Ik1haWwiLCJXVCI6Mn0%3D%7C3000%7C%7C%7C&amp;amp;sdata=9Rl86MpwLyrb5HI5ZmsafpHL2%2FV3%2FLvNJdEOmB7i2%2BA%3D&amp;amp;reserved=0" TargetMode="External"/><Relationship Id="rId1" Type="http://schemas.openxmlformats.org/officeDocument/2006/relationships/hyperlink" Target="https://eur02.safelinks.protection.outlook.com/?url=https%3A%2F%2Ffondazioneifel.it%2Fcatalogo-eventi%2Fevent%2F99-patrimonio-investimenti-finanziamenti%2F3112-il-principio-dnsh-nelle-c-d-piccole-e-medie-opere-ex-art-1-commi-139-ss-legge-n-145-2018-e-art-1-commi-29-ss-legge-n-160-2019&amp;amp;data=05%7C01%7Cfrancesca.raiti%40mef.gov.it%7Cb04eb009c99c4adfaf7e08dac1a05cab%7Ca7cc9c7eb24743fdac8a83d8fe99ac09%7C0%7C0%7C638035191734859546%7CUnknown%7CTWFpbGZsb3d8eyJWIjoiMC4wLjAwMDAiLCJQIjoiV2luMzIiLCJBTiI6Ik1haWwiLCJXVCI6Mn0%3D%7C3000%7C%7C%7C&amp;amp;sdata=9Rl86MpwLyrb5HI5ZmsafpHL2%2FV3%2FLvNJdEOmB7i2%2BA%3D&amp;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85F0D6-7221-4271-BC8A-E355FE11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10080</Words>
  <Characters>57460</Characters>
  <Application>Microsoft Office Word</Application>
  <DocSecurity>0</DocSecurity>
  <Lines>478</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67406</CharactersWithSpaces>
  <SharedDoc>false</SharedDoc>
  <HLinks>
    <vt:vector size="438" baseType="variant">
      <vt:variant>
        <vt:i4>4587647</vt:i4>
      </vt:variant>
      <vt:variant>
        <vt:i4>393</vt:i4>
      </vt:variant>
      <vt:variant>
        <vt:i4>0</vt:i4>
      </vt:variant>
      <vt:variant>
        <vt:i4>5</vt:i4>
      </vt:variant>
      <vt:variant>
        <vt:lpwstr>https://delfi.agenziacoesione.gov.it/</vt:lpwstr>
      </vt:variant>
      <vt:variant>
        <vt:lpwstr/>
      </vt:variant>
      <vt:variant>
        <vt:i4>4587647</vt:i4>
      </vt:variant>
      <vt:variant>
        <vt:i4>390</vt:i4>
      </vt:variant>
      <vt:variant>
        <vt:i4>0</vt:i4>
      </vt:variant>
      <vt:variant>
        <vt:i4>5</vt:i4>
      </vt:variant>
      <vt:variant>
        <vt:lpwstr>https://delfi.agenziacoesione.gov.it/</vt:lpwstr>
      </vt:variant>
      <vt:variant>
        <vt:lpwstr/>
      </vt:variant>
      <vt:variant>
        <vt:i4>3997747</vt:i4>
      </vt:variant>
      <vt:variant>
        <vt:i4>384</vt:i4>
      </vt:variant>
      <vt:variant>
        <vt:i4>0</vt:i4>
      </vt:variant>
      <vt:variant>
        <vt:i4>5</vt:i4>
      </vt:variant>
      <vt:variant>
        <vt:lpwstr>mailto:comunicazione.pongov14-20@agenziacoesione.gov.it</vt:lpwstr>
      </vt:variant>
      <vt:variant>
        <vt:lpwstr/>
      </vt:variant>
      <vt:variant>
        <vt:i4>3997747</vt:i4>
      </vt:variant>
      <vt:variant>
        <vt:i4>381</vt:i4>
      </vt:variant>
      <vt:variant>
        <vt:i4>0</vt:i4>
      </vt:variant>
      <vt:variant>
        <vt:i4>5</vt:i4>
      </vt:variant>
      <vt:variant>
        <vt:lpwstr>mailto:comunicazione.pongov14-20@agenziacoesione.gov.it</vt:lpwstr>
      </vt:variant>
      <vt:variant>
        <vt:lpwstr/>
      </vt:variant>
      <vt:variant>
        <vt:i4>589894</vt:i4>
      </vt:variant>
      <vt:variant>
        <vt:i4>378</vt:i4>
      </vt:variant>
      <vt:variant>
        <vt:i4>0</vt:i4>
      </vt:variant>
      <vt:variant>
        <vt:i4>5</vt:i4>
      </vt:variant>
      <vt:variant>
        <vt:lpwstr>http://www.pongovernance1420.gov.it/</vt:lpwstr>
      </vt:variant>
      <vt:variant>
        <vt:lpwstr/>
      </vt:variant>
      <vt:variant>
        <vt:i4>2818106</vt:i4>
      </vt:variant>
      <vt:variant>
        <vt:i4>375</vt:i4>
      </vt:variant>
      <vt:variant>
        <vt:i4>0</vt:i4>
      </vt:variant>
      <vt:variant>
        <vt:i4>5</vt:i4>
      </vt:variant>
      <vt:variant>
        <vt:lpwstr>http://www.bosettiegatti.eu/info/norme/statali/2016_0050.htm</vt:lpwstr>
      </vt:variant>
      <vt:variant>
        <vt:lpwstr>Allegato_III</vt:lpwstr>
      </vt:variant>
      <vt:variant>
        <vt:i4>4718658</vt:i4>
      </vt:variant>
      <vt:variant>
        <vt:i4>372</vt:i4>
      </vt:variant>
      <vt:variant>
        <vt:i4>0</vt:i4>
      </vt:variant>
      <vt:variant>
        <vt:i4>5</vt:i4>
      </vt:variant>
      <vt:variant>
        <vt:lpwstr>mailto:adg.pongov14-20@agenziacoesione.gov.it</vt:lpwstr>
      </vt:variant>
      <vt:variant>
        <vt:lpwstr/>
      </vt:variant>
      <vt:variant>
        <vt:i4>5242950</vt:i4>
      </vt:variant>
      <vt:variant>
        <vt:i4>369</vt:i4>
      </vt:variant>
      <vt:variant>
        <vt:i4>0</vt:i4>
      </vt:variant>
      <vt:variant>
        <vt:i4>5</vt:i4>
      </vt:variant>
      <vt:variant>
        <vt:lpwstr>http://cupweb.tesoro.it/</vt:lpwstr>
      </vt:variant>
      <vt:variant>
        <vt:lpwstr/>
      </vt:variant>
      <vt:variant>
        <vt:i4>5242950</vt:i4>
      </vt:variant>
      <vt:variant>
        <vt:i4>366</vt:i4>
      </vt:variant>
      <vt:variant>
        <vt:i4>0</vt:i4>
      </vt:variant>
      <vt:variant>
        <vt:i4>5</vt:i4>
      </vt:variant>
      <vt:variant>
        <vt:lpwstr>http://cupweb.tesoro.it/</vt:lpwstr>
      </vt:variant>
      <vt:variant>
        <vt:lpwstr/>
      </vt:variant>
      <vt:variant>
        <vt:i4>5177395</vt:i4>
      </vt:variant>
      <vt:variant>
        <vt:i4>363</vt:i4>
      </vt:variant>
      <vt:variant>
        <vt:i4>0</vt:i4>
      </vt:variant>
      <vt:variant>
        <vt:i4>5</vt:i4>
      </vt:variant>
      <vt:variant>
        <vt:lpwstr>http://www.pariopportunita.gov.it/images/stories/nuova_norm_comunitaria/dir_2006_54_ce.pdf</vt:lpwstr>
      </vt:variant>
      <vt:variant>
        <vt:lpwstr/>
      </vt:variant>
      <vt:variant>
        <vt:i4>1441801</vt:i4>
      </vt:variant>
      <vt:variant>
        <vt:i4>356</vt:i4>
      </vt:variant>
      <vt:variant>
        <vt:i4>0</vt:i4>
      </vt:variant>
      <vt:variant>
        <vt:i4>5</vt:i4>
      </vt:variant>
      <vt:variant>
        <vt:lpwstr/>
      </vt:variant>
      <vt:variant>
        <vt:lpwstr>_Toc471997683</vt:lpwstr>
      </vt:variant>
      <vt:variant>
        <vt:i4>1441800</vt:i4>
      </vt:variant>
      <vt:variant>
        <vt:i4>350</vt:i4>
      </vt:variant>
      <vt:variant>
        <vt:i4>0</vt:i4>
      </vt:variant>
      <vt:variant>
        <vt:i4>5</vt:i4>
      </vt:variant>
      <vt:variant>
        <vt:lpwstr/>
      </vt:variant>
      <vt:variant>
        <vt:lpwstr>_Toc471997682</vt:lpwstr>
      </vt:variant>
      <vt:variant>
        <vt:i4>1441803</vt:i4>
      </vt:variant>
      <vt:variant>
        <vt:i4>344</vt:i4>
      </vt:variant>
      <vt:variant>
        <vt:i4>0</vt:i4>
      </vt:variant>
      <vt:variant>
        <vt:i4>5</vt:i4>
      </vt:variant>
      <vt:variant>
        <vt:lpwstr/>
      </vt:variant>
      <vt:variant>
        <vt:lpwstr>_Toc471997681</vt:lpwstr>
      </vt:variant>
      <vt:variant>
        <vt:i4>1441802</vt:i4>
      </vt:variant>
      <vt:variant>
        <vt:i4>338</vt:i4>
      </vt:variant>
      <vt:variant>
        <vt:i4>0</vt:i4>
      </vt:variant>
      <vt:variant>
        <vt:i4>5</vt:i4>
      </vt:variant>
      <vt:variant>
        <vt:lpwstr/>
      </vt:variant>
      <vt:variant>
        <vt:lpwstr>_Toc471997680</vt:lpwstr>
      </vt:variant>
      <vt:variant>
        <vt:i4>1638403</vt:i4>
      </vt:variant>
      <vt:variant>
        <vt:i4>332</vt:i4>
      </vt:variant>
      <vt:variant>
        <vt:i4>0</vt:i4>
      </vt:variant>
      <vt:variant>
        <vt:i4>5</vt:i4>
      </vt:variant>
      <vt:variant>
        <vt:lpwstr/>
      </vt:variant>
      <vt:variant>
        <vt:lpwstr>_Toc471997679</vt:lpwstr>
      </vt:variant>
      <vt:variant>
        <vt:i4>1638402</vt:i4>
      </vt:variant>
      <vt:variant>
        <vt:i4>326</vt:i4>
      </vt:variant>
      <vt:variant>
        <vt:i4>0</vt:i4>
      </vt:variant>
      <vt:variant>
        <vt:i4>5</vt:i4>
      </vt:variant>
      <vt:variant>
        <vt:lpwstr/>
      </vt:variant>
      <vt:variant>
        <vt:lpwstr>_Toc471997678</vt:lpwstr>
      </vt:variant>
      <vt:variant>
        <vt:i4>1638413</vt:i4>
      </vt:variant>
      <vt:variant>
        <vt:i4>320</vt:i4>
      </vt:variant>
      <vt:variant>
        <vt:i4>0</vt:i4>
      </vt:variant>
      <vt:variant>
        <vt:i4>5</vt:i4>
      </vt:variant>
      <vt:variant>
        <vt:lpwstr/>
      </vt:variant>
      <vt:variant>
        <vt:lpwstr>_Toc471997677</vt:lpwstr>
      </vt:variant>
      <vt:variant>
        <vt:i4>1572876</vt:i4>
      </vt:variant>
      <vt:variant>
        <vt:i4>314</vt:i4>
      </vt:variant>
      <vt:variant>
        <vt:i4>0</vt:i4>
      </vt:variant>
      <vt:variant>
        <vt:i4>5</vt:i4>
      </vt:variant>
      <vt:variant>
        <vt:lpwstr/>
      </vt:variant>
      <vt:variant>
        <vt:lpwstr>_Toc471997666</vt:lpwstr>
      </vt:variant>
      <vt:variant>
        <vt:i4>1572879</vt:i4>
      </vt:variant>
      <vt:variant>
        <vt:i4>308</vt:i4>
      </vt:variant>
      <vt:variant>
        <vt:i4>0</vt:i4>
      </vt:variant>
      <vt:variant>
        <vt:i4>5</vt:i4>
      </vt:variant>
      <vt:variant>
        <vt:lpwstr/>
      </vt:variant>
      <vt:variant>
        <vt:lpwstr>_Toc471997665</vt:lpwstr>
      </vt:variant>
      <vt:variant>
        <vt:i4>1572878</vt:i4>
      </vt:variant>
      <vt:variant>
        <vt:i4>302</vt:i4>
      </vt:variant>
      <vt:variant>
        <vt:i4>0</vt:i4>
      </vt:variant>
      <vt:variant>
        <vt:i4>5</vt:i4>
      </vt:variant>
      <vt:variant>
        <vt:lpwstr/>
      </vt:variant>
      <vt:variant>
        <vt:lpwstr>_Toc471997664</vt:lpwstr>
      </vt:variant>
      <vt:variant>
        <vt:i4>1572873</vt:i4>
      </vt:variant>
      <vt:variant>
        <vt:i4>296</vt:i4>
      </vt:variant>
      <vt:variant>
        <vt:i4>0</vt:i4>
      </vt:variant>
      <vt:variant>
        <vt:i4>5</vt:i4>
      </vt:variant>
      <vt:variant>
        <vt:lpwstr/>
      </vt:variant>
      <vt:variant>
        <vt:lpwstr>_Toc471997663</vt:lpwstr>
      </vt:variant>
      <vt:variant>
        <vt:i4>1572872</vt:i4>
      </vt:variant>
      <vt:variant>
        <vt:i4>290</vt:i4>
      </vt:variant>
      <vt:variant>
        <vt:i4>0</vt:i4>
      </vt:variant>
      <vt:variant>
        <vt:i4>5</vt:i4>
      </vt:variant>
      <vt:variant>
        <vt:lpwstr/>
      </vt:variant>
      <vt:variant>
        <vt:lpwstr>_Toc471997662</vt:lpwstr>
      </vt:variant>
      <vt:variant>
        <vt:i4>1572875</vt:i4>
      </vt:variant>
      <vt:variant>
        <vt:i4>284</vt:i4>
      </vt:variant>
      <vt:variant>
        <vt:i4>0</vt:i4>
      </vt:variant>
      <vt:variant>
        <vt:i4>5</vt:i4>
      </vt:variant>
      <vt:variant>
        <vt:lpwstr/>
      </vt:variant>
      <vt:variant>
        <vt:lpwstr>_Toc471997661</vt:lpwstr>
      </vt:variant>
      <vt:variant>
        <vt:i4>1572874</vt:i4>
      </vt:variant>
      <vt:variant>
        <vt:i4>278</vt:i4>
      </vt:variant>
      <vt:variant>
        <vt:i4>0</vt:i4>
      </vt:variant>
      <vt:variant>
        <vt:i4>5</vt:i4>
      </vt:variant>
      <vt:variant>
        <vt:lpwstr/>
      </vt:variant>
      <vt:variant>
        <vt:lpwstr>_Toc471997660</vt:lpwstr>
      </vt:variant>
      <vt:variant>
        <vt:i4>1769475</vt:i4>
      </vt:variant>
      <vt:variant>
        <vt:i4>272</vt:i4>
      </vt:variant>
      <vt:variant>
        <vt:i4>0</vt:i4>
      </vt:variant>
      <vt:variant>
        <vt:i4>5</vt:i4>
      </vt:variant>
      <vt:variant>
        <vt:lpwstr/>
      </vt:variant>
      <vt:variant>
        <vt:lpwstr>_Toc471997659</vt:lpwstr>
      </vt:variant>
      <vt:variant>
        <vt:i4>1769474</vt:i4>
      </vt:variant>
      <vt:variant>
        <vt:i4>266</vt:i4>
      </vt:variant>
      <vt:variant>
        <vt:i4>0</vt:i4>
      </vt:variant>
      <vt:variant>
        <vt:i4>5</vt:i4>
      </vt:variant>
      <vt:variant>
        <vt:lpwstr/>
      </vt:variant>
      <vt:variant>
        <vt:lpwstr>_Toc471997658</vt:lpwstr>
      </vt:variant>
      <vt:variant>
        <vt:i4>1769485</vt:i4>
      </vt:variant>
      <vt:variant>
        <vt:i4>260</vt:i4>
      </vt:variant>
      <vt:variant>
        <vt:i4>0</vt:i4>
      </vt:variant>
      <vt:variant>
        <vt:i4>5</vt:i4>
      </vt:variant>
      <vt:variant>
        <vt:lpwstr/>
      </vt:variant>
      <vt:variant>
        <vt:lpwstr>_Toc471997657</vt:lpwstr>
      </vt:variant>
      <vt:variant>
        <vt:i4>1769484</vt:i4>
      </vt:variant>
      <vt:variant>
        <vt:i4>254</vt:i4>
      </vt:variant>
      <vt:variant>
        <vt:i4>0</vt:i4>
      </vt:variant>
      <vt:variant>
        <vt:i4>5</vt:i4>
      </vt:variant>
      <vt:variant>
        <vt:lpwstr/>
      </vt:variant>
      <vt:variant>
        <vt:lpwstr>_Toc471997656</vt:lpwstr>
      </vt:variant>
      <vt:variant>
        <vt:i4>1769487</vt:i4>
      </vt:variant>
      <vt:variant>
        <vt:i4>248</vt:i4>
      </vt:variant>
      <vt:variant>
        <vt:i4>0</vt:i4>
      </vt:variant>
      <vt:variant>
        <vt:i4>5</vt:i4>
      </vt:variant>
      <vt:variant>
        <vt:lpwstr/>
      </vt:variant>
      <vt:variant>
        <vt:lpwstr>_Toc471997655</vt:lpwstr>
      </vt:variant>
      <vt:variant>
        <vt:i4>1769486</vt:i4>
      </vt:variant>
      <vt:variant>
        <vt:i4>242</vt:i4>
      </vt:variant>
      <vt:variant>
        <vt:i4>0</vt:i4>
      </vt:variant>
      <vt:variant>
        <vt:i4>5</vt:i4>
      </vt:variant>
      <vt:variant>
        <vt:lpwstr/>
      </vt:variant>
      <vt:variant>
        <vt:lpwstr>_Toc471997654</vt:lpwstr>
      </vt:variant>
      <vt:variant>
        <vt:i4>1769481</vt:i4>
      </vt:variant>
      <vt:variant>
        <vt:i4>236</vt:i4>
      </vt:variant>
      <vt:variant>
        <vt:i4>0</vt:i4>
      </vt:variant>
      <vt:variant>
        <vt:i4>5</vt:i4>
      </vt:variant>
      <vt:variant>
        <vt:lpwstr/>
      </vt:variant>
      <vt:variant>
        <vt:lpwstr>_Toc471997653</vt:lpwstr>
      </vt:variant>
      <vt:variant>
        <vt:i4>1769480</vt:i4>
      </vt:variant>
      <vt:variant>
        <vt:i4>230</vt:i4>
      </vt:variant>
      <vt:variant>
        <vt:i4>0</vt:i4>
      </vt:variant>
      <vt:variant>
        <vt:i4>5</vt:i4>
      </vt:variant>
      <vt:variant>
        <vt:lpwstr/>
      </vt:variant>
      <vt:variant>
        <vt:lpwstr>_Toc471997652</vt:lpwstr>
      </vt:variant>
      <vt:variant>
        <vt:i4>1769483</vt:i4>
      </vt:variant>
      <vt:variant>
        <vt:i4>224</vt:i4>
      </vt:variant>
      <vt:variant>
        <vt:i4>0</vt:i4>
      </vt:variant>
      <vt:variant>
        <vt:i4>5</vt:i4>
      </vt:variant>
      <vt:variant>
        <vt:lpwstr/>
      </vt:variant>
      <vt:variant>
        <vt:lpwstr>_Toc471997651</vt:lpwstr>
      </vt:variant>
      <vt:variant>
        <vt:i4>1769482</vt:i4>
      </vt:variant>
      <vt:variant>
        <vt:i4>218</vt:i4>
      </vt:variant>
      <vt:variant>
        <vt:i4>0</vt:i4>
      </vt:variant>
      <vt:variant>
        <vt:i4>5</vt:i4>
      </vt:variant>
      <vt:variant>
        <vt:lpwstr/>
      </vt:variant>
      <vt:variant>
        <vt:lpwstr>_Toc471997650</vt:lpwstr>
      </vt:variant>
      <vt:variant>
        <vt:i4>1703939</vt:i4>
      </vt:variant>
      <vt:variant>
        <vt:i4>212</vt:i4>
      </vt:variant>
      <vt:variant>
        <vt:i4>0</vt:i4>
      </vt:variant>
      <vt:variant>
        <vt:i4>5</vt:i4>
      </vt:variant>
      <vt:variant>
        <vt:lpwstr/>
      </vt:variant>
      <vt:variant>
        <vt:lpwstr>_Toc471997649</vt:lpwstr>
      </vt:variant>
      <vt:variant>
        <vt:i4>1703938</vt:i4>
      </vt:variant>
      <vt:variant>
        <vt:i4>206</vt:i4>
      </vt:variant>
      <vt:variant>
        <vt:i4>0</vt:i4>
      </vt:variant>
      <vt:variant>
        <vt:i4>5</vt:i4>
      </vt:variant>
      <vt:variant>
        <vt:lpwstr/>
      </vt:variant>
      <vt:variant>
        <vt:lpwstr>_Toc471997648</vt:lpwstr>
      </vt:variant>
      <vt:variant>
        <vt:i4>1703949</vt:i4>
      </vt:variant>
      <vt:variant>
        <vt:i4>200</vt:i4>
      </vt:variant>
      <vt:variant>
        <vt:i4>0</vt:i4>
      </vt:variant>
      <vt:variant>
        <vt:i4>5</vt:i4>
      </vt:variant>
      <vt:variant>
        <vt:lpwstr/>
      </vt:variant>
      <vt:variant>
        <vt:lpwstr>_Toc471997647</vt:lpwstr>
      </vt:variant>
      <vt:variant>
        <vt:i4>1703948</vt:i4>
      </vt:variant>
      <vt:variant>
        <vt:i4>194</vt:i4>
      </vt:variant>
      <vt:variant>
        <vt:i4>0</vt:i4>
      </vt:variant>
      <vt:variant>
        <vt:i4>5</vt:i4>
      </vt:variant>
      <vt:variant>
        <vt:lpwstr/>
      </vt:variant>
      <vt:variant>
        <vt:lpwstr>_Toc471997646</vt:lpwstr>
      </vt:variant>
      <vt:variant>
        <vt:i4>1703951</vt:i4>
      </vt:variant>
      <vt:variant>
        <vt:i4>188</vt:i4>
      </vt:variant>
      <vt:variant>
        <vt:i4>0</vt:i4>
      </vt:variant>
      <vt:variant>
        <vt:i4>5</vt:i4>
      </vt:variant>
      <vt:variant>
        <vt:lpwstr/>
      </vt:variant>
      <vt:variant>
        <vt:lpwstr>_Toc471997645</vt:lpwstr>
      </vt:variant>
      <vt:variant>
        <vt:i4>1703950</vt:i4>
      </vt:variant>
      <vt:variant>
        <vt:i4>182</vt:i4>
      </vt:variant>
      <vt:variant>
        <vt:i4>0</vt:i4>
      </vt:variant>
      <vt:variant>
        <vt:i4>5</vt:i4>
      </vt:variant>
      <vt:variant>
        <vt:lpwstr/>
      </vt:variant>
      <vt:variant>
        <vt:lpwstr>_Toc471997644</vt:lpwstr>
      </vt:variant>
      <vt:variant>
        <vt:i4>1703945</vt:i4>
      </vt:variant>
      <vt:variant>
        <vt:i4>176</vt:i4>
      </vt:variant>
      <vt:variant>
        <vt:i4>0</vt:i4>
      </vt:variant>
      <vt:variant>
        <vt:i4>5</vt:i4>
      </vt:variant>
      <vt:variant>
        <vt:lpwstr/>
      </vt:variant>
      <vt:variant>
        <vt:lpwstr>_Toc471997643</vt:lpwstr>
      </vt:variant>
      <vt:variant>
        <vt:i4>1703944</vt:i4>
      </vt:variant>
      <vt:variant>
        <vt:i4>170</vt:i4>
      </vt:variant>
      <vt:variant>
        <vt:i4>0</vt:i4>
      </vt:variant>
      <vt:variant>
        <vt:i4>5</vt:i4>
      </vt:variant>
      <vt:variant>
        <vt:lpwstr/>
      </vt:variant>
      <vt:variant>
        <vt:lpwstr>_Toc471997642</vt:lpwstr>
      </vt:variant>
      <vt:variant>
        <vt:i4>1703947</vt:i4>
      </vt:variant>
      <vt:variant>
        <vt:i4>164</vt:i4>
      </vt:variant>
      <vt:variant>
        <vt:i4>0</vt:i4>
      </vt:variant>
      <vt:variant>
        <vt:i4>5</vt:i4>
      </vt:variant>
      <vt:variant>
        <vt:lpwstr/>
      </vt:variant>
      <vt:variant>
        <vt:lpwstr>_Toc471997641</vt:lpwstr>
      </vt:variant>
      <vt:variant>
        <vt:i4>1703946</vt:i4>
      </vt:variant>
      <vt:variant>
        <vt:i4>158</vt:i4>
      </vt:variant>
      <vt:variant>
        <vt:i4>0</vt:i4>
      </vt:variant>
      <vt:variant>
        <vt:i4>5</vt:i4>
      </vt:variant>
      <vt:variant>
        <vt:lpwstr/>
      </vt:variant>
      <vt:variant>
        <vt:lpwstr>_Toc471997640</vt:lpwstr>
      </vt:variant>
      <vt:variant>
        <vt:i4>1900547</vt:i4>
      </vt:variant>
      <vt:variant>
        <vt:i4>152</vt:i4>
      </vt:variant>
      <vt:variant>
        <vt:i4>0</vt:i4>
      </vt:variant>
      <vt:variant>
        <vt:i4>5</vt:i4>
      </vt:variant>
      <vt:variant>
        <vt:lpwstr/>
      </vt:variant>
      <vt:variant>
        <vt:lpwstr>_Toc471997639</vt:lpwstr>
      </vt:variant>
      <vt:variant>
        <vt:i4>1900546</vt:i4>
      </vt:variant>
      <vt:variant>
        <vt:i4>146</vt:i4>
      </vt:variant>
      <vt:variant>
        <vt:i4>0</vt:i4>
      </vt:variant>
      <vt:variant>
        <vt:i4>5</vt:i4>
      </vt:variant>
      <vt:variant>
        <vt:lpwstr/>
      </vt:variant>
      <vt:variant>
        <vt:lpwstr>_Toc471997638</vt:lpwstr>
      </vt:variant>
      <vt:variant>
        <vt:i4>1900557</vt:i4>
      </vt:variant>
      <vt:variant>
        <vt:i4>140</vt:i4>
      </vt:variant>
      <vt:variant>
        <vt:i4>0</vt:i4>
      </vt:variant>
      <vt:variant>
        <vt:i4>5</vt:i4>
      </vt:variant>
      <vt:variant>
        <vt:lpwstr/>
      </vt:variant>
      <vt:variant>
        <vt:lpwstr>_Toc471997637</vt:lpwstr>
      </vt:variant>
      <vt:variant>
        <vt:i4>1900556</vt:i4>
      </vt:variant>
      <vt:variant>
        <vt:i4>134</vt:i4>
      </vt:variant>
      <vt:variant>
        <vt:i4>0</vt:i4>
      </vt:variant>
      <vt:variant>
        <vt:i4>5</vt:i4>
      </vt:variant>
      <vt:variant>
        <vt:lpwstr/>
      </vt:variant>
      <vt:variant>
        <vt:lpwstr>_Toc471997636</vt:lpwstr>
      </vt:variant>
      <vt:variant>
        <vt:i4>1835020</vt:i4>
      </vt:variant>
      <vt:variant>
        <vt:i4>128</vt:i4>
      </vt:variant>
      <vt:variant>
        <vt:i4>0</vt:i4>
      </vt:variant>
      <vt:variant>
        <vt:i4>5</vt:i4>
      </vt:variant>
      <vt:variant>
        <vt:lpwstr/>
      </vt:variant>
      <vt:variant>
        <vt:lpwstr>_Toc471997626</vt:lpwstr>
      </vt:variant>
      <vt:variant>
        <vt:i4>1835023</vt:i4>
      </vt:variant>
      <vt:variant>
        <vt:i4>122</vt:i4>
      </vt:variant>
      <vt:variant>
        <vt:i4>0</vt:i4>
      </vt:variant>
      <vt:variant>
        <vt:i4>5</vt:i4>
      </vt:variant>
      <vt:variant>
        <vt:lpwstr/>
      </vt:variant>
      <vt:variant>
        <vt:lpwstr>_Toc471997625</vt:lpwstr>
      </vt:variant>
      <vt:variant>
        <vt:i4>1835022</vt:i4>
      </vt:variant>
      <vt:variant>
        <vt:i4>116</vt:i4>
      </vt:variant>
      <vt:variant>
        <vt:i4>0</vt:i4>
      </vt:variant>
      <vt:variant>
        <vt:i4>5</vt:i4>
      </vt:variant>
      <vt:variant>
        <vt:lpwstr/>
      </vt:variant>
      <vt:variant>
        <vt:lpwstr>_Toc471997624</vt:lpwstr>
      </vt:variant>
      <vt:variant>
        <vt:i4>1835017</vt:i4>
      </vt:variant>
      <vt:variant>
        <vt:i4>110</vt:i4>
      </vt:variant>
      <vt:variant>
        <vt:i4>0</vt:i4>
      </vt:variant>
      <vt:variant>
        <vt:i4>5</vt:i4>
      </vt:variant>
      <vt:variant>
        <vt:lpwstr/>
      </vt:variant>
      <vt:variant>
        <vt:lpwstr>_Toc471997623</vt:lpwstr>
      </vt:variant>
      <vt:variant>
        <vt:i4>1835016</vt:i4>
      </vt:variant>
      <vt:variant>
        <vt:i4>104</vt:i4>
      </vt:variant>
      <vt:variant>
        <vt:i4>0</vt:i4>
      </vt:variant>
      <vt:variant>
        <vt:i4>5</vt:i4>
      </vt:variant>
      <vt:variant>
        <vt:lpwstr/>
      </vt:variant>
      <vt:variant>
        <vt:lpwstr>_Toc471997622</vt:lpwstr>
      </vt:variant>
      <vt:variant>
        <vt:i4>1835019</vt:i4>
      </vt:variant>
      <vt:variant>
        <vt:i4>98</vt:i4>
      </vt:variant>
      <vt:variant>
        <vt:i4>0</vt:i4>
      </vt:variant>
      <vt:variant>
        <vt:i4>5</vt:i4>
      </vt:variant>
      <vt:variant>
        <vt:lpwstr/>
      </vt:variant>
      <vt:variant>
        <vt:lpwstr>_Toc471997621</vt:lpwstr>
      </vt:variant>
      <vt:variant>
        <vt:i4>1835018</vt:i4>
      </vt:variant>
      <vt:variant>
        <vt:i4>92</vt:i4>
      </vt:variant>
      <vt:variant>
        <vt:i4>0</vt:i4>
      </vt:variant>
      <vt:variant>
        <vt:i4>5</vt:i4>
      </vt:variant>
      <vt:variant>
        <vt:lpwstr/>
      </vt:variant>
      <vt:variant>
        <vt:lpwstr>_Toc471997620</vt:lpwstr>
      </vt:variant>
      <vt:variant>
        <vt:i4>2031619</vt:i4>
      </vt:variant>
      <vt:variant>
        <vt:i4>86</vt:i4>
      </vt:variant>
      <vt:variant>
        <vt:i4>0</vt:i4>
      </vt:variant>
      <vt:variant>
        <vt:i4>5</vt:i4>
      </vt:variant>
      <vt:variant>
        <vt:lpwstr/>
      </vt:variant>
      <vt:variant>
        <vt:lpwstr>_Toc471997619</vt:lpwstr>
      </vt:variant>
      <vt:variant>
        <vt:i4>2031630</vt:i4>
      </vt:variant>
      <vt:variant>
        <vt:i4>80</vt:i4>
      </vt:variant>
      <vt:variant>
        <vt:i4>0</vt:i4>
      </vt:variant>
      <vt:variant>
        <vt:i4>5</vt:i4>
      </vt:variant>
      <vt:variant>
        <vt:lpwstr/>
      </vt:variant>
      <vt:variant>
        <vt:lpwstr>_Toc471997614</vt:lpwstr>
      </vt:variant>
      <vt:variant>
        <vt:i4>2031625</vt:i4>
      </vt:variant>
      <vt:variant>
        <vt:i4>74</vt:i4>
      </vt:variant>
      <vt:variant>
        <vt:i4>0</vt:i4>
      </vt:variant>
      <vt:variant>
        <vt:i4>5</vt:i4>
      </vt:variant>
      <vt:variant>
        <vt:lpwstr/>
      </vt:variant>
      <vt:variant>
        <vt:lpwstr>_Toc471997613</vt:lpwstr>
      </vt:variant>
      <vt:variant>
        <vt:i4>2031624</vt:i4>
      </vt:variant>
      <vt:variant>
        <vt:i4>68</vt:i4>
      </vt:variant>
      <vt:variant>
        <vt:i4>0</vt:i4>
      </vt:variant>
      <vt:variant>
        <vt:i4>5</vt:i4>
      </vt:variant>
      <vt:variant>
        <vt:lpwstr/>
      </vt:variant>
      <vt:variant>
        <vt:lpwstr>_Toc471997612</vt:lpwstr>
      </vt:variant>
      <vt:variant>
        <vt:i4>2031627</vt:i4>
      </vt:variant>
      <vt:variant>
        <vt:i4>62</vt:i4>
      </vt:variant>
      <vt:variant>
        <vt:i4>0</vt:i4>
      </vt:variant>
      <vt:variant>
        <vt:i4>5</vt:i4>
      </vt:variant>
      <vt:variant>
        <vt:lpwstr/>
      </vt:variant>
      <vt:variant>
        <vt:lpwstr>_Toc471997611</vt:lpwstr>
      </vt:variant>
      <vt:variant>
        <vt:i4>2031626</vt:i4>
      </vt:variant>
      <vt:variant>
        <vt:i4>56</vt:i4>
      </vt:variant>
      <vt:variant>
        <vt:i4>0</vt:i4>
      </vt:variant>
      <vt:variant>
        <vt:i4>5</vt:i4>
      </vt:variant>
      <vt:variant>
        <vt:lpwstr/>
      </vt:variant>
      <vt:variant>
        <vt:lpwstr>_Toc471997610</vt:lpwstr>
      </vt:variant>
      <vt:variant>
        <vt:i4>1966083</vt:i4>
      </vt:variant>
      <vt:variant>
        <vt:i4>50</vt:i4>
      </vt:variant>
      <vt:variant>
        <vt:i4>0</vt:i4>
      </vt:variant>
      <vt:variant>
        <vt:i4>5</vt:i4>
      </vt:variant>
      <vt:variant>
        <vt:lpwstr/>
      </vt:variant>
      <vt:variant>
        <vt:lpwstr>_Toc471997609</vt:lpwstr>
      </vt:variant>
      <vt:variant>
        <vt:i4>1966082</vt:i4>
      </vt:variant>
      <vt:variant>
        <vt:i4>44</vt:i4>
      </vt:variant>
      <vt:variant>
        <vt:i4>0</vt:i4>
      </vt:variant>
      <vt:variant>
        <vt:i4>5</vt:i4>
      </vt:variant>
      <vt:variant>
        <vt:lpwstr/>
      </vt:variant>
      <vt:variant>
        <vt:lpwstr>_Toc471997608</vt:lpwstr>
      </vt:variant>
      <vt:variant>
        <vt:i4>1966093</vt:i4>
      </vt:variant>
      <vt:variant>
        <vt:i4>38</vt:i4>
      </vt:variant>
      <vt:variant>
        <vt:i4>0</vt:i4>
      </vt:variant>
      <vt:variant>
        <vt:i4>5</vt:i4>
      </vt:variant>
      <vt:variant>
        <vt:lpwstr/>
      </vt:variant>
      <vt:variant>
        <vt:lpwstr>_Toc471997607</vt:lpwstr>
      </vt:variant>
      <vt:variant>
        <vt:i4>1966092</vt:i4>
      </vt:variant>
      <vt:variant>
        <vt:i4>32</vt:i4>
      </vt:variant>
      <vt:variant>
        <vt:i4>0</vt:i4>
      </vt:variant>
      <vt:variant>
        <vt:i4>5</vt:i4>
      </vt:variant>
      <vt:variant>
        <vt:lpwstr/>
      </vt:variant>
      <vt:variant>
        <vt:lpwstr>_Toc471997606</vt:lpwstr>
      </vt:variant>
      <vt:variant>
        <vt:i4>1966095</vt:i4>
      </vt:variant>
      <vt:variant>
        <vt:i4>26</vt:i4>
      </vt:variant>
      <vt:variant>
        <vt:i4>0</vt:i4>
      </vt:variant>
      <vt:variant>
        <vt:i4>5</vt:i4>
      </vt:variant>
      <vt:variant>
        <vt:lpwstr/>
      </vt:variant>
      <vt:variant>
        <vt:lpwstr>_Toc471997605</vt:lpwstr>
      </vt:variant>
      <vt:variant>
        <vt:i4>1966094</vt:i4>
      </vt:variant>
      <vt:variant>
        <vt:i4>20</vt:i4>
      </vt:variant>
      <vt:variant>
        <vt:i4>0</vt:i4>
      </vt:variant>
      <vt:variant>
        <vt:i4>5</vt:i4>
      </vt:variant>
      <vt:variant>
        <vt:lpwstr/>
      </vt:variant>
      <vt:variant>
        <vt:lpwstr>_Toc471997604</vt:lpwstr>
      </vt:variant>
      <vt:variant>
        <vt:i4>1966089</vt:i4>
      </vt:variant>
      <vt:variant>
        <vt:i4>14</vt:i4>
      </vt:variant>
      <vt:variant>
        <vt:i4>0</vt:i4>
      </vt:variant>
      <vt:variant>
        <vt:i4>5</vt:i4>
      </vt:variant>
      <vt:variant>
        <vt:lpwstr/>
      </vt:variant>
      <vt:variant>
        <vt:lpwstr>_Toc471997603</vt:lpwstr>
      </vt:variant>
      <vt:variant>
        <vt:i4>1966088</vt:i4>
      </vt:variant>
      <vt:variant>
        <vt:i4>8</vt:i4>
      </vt:variant>
      <vt:variant>
        <vt:i4>0</vt:i4>
      </vt:variant>
      <vt:variant>
        <vt:i4>5</vt:i4>
      </vt:variant>
      <vt:variant>
        <vt:lpwstr/>
      </vt:variant>
      <vt:variant>
        <vt:lpwstr>_Toc471997602</vt:lpwstr>
      </vt:variant>
      <vt:variant>
        <vt:i4>1966091</vt:i4>
      </vt:variant>
      <vt:variant>
        <vt:i4>2</vt:i4>
      </vt:variant>
      <vt:variant>
        <vt:i4>0</vt:i4>
      </vt:variant>
      <vt:variant>
        <vt:i4>5</vt:i4>
      </vt:variant>
      <vt:variant>
        <vt:lpwstr/>
      </vt:variant>
      <vt:variant>
        <vt:lpwstr>_Toc471997601</vt:lpwstr>
      </vt:variant>
      <vt:variant>
        <vt:i4>4391031</vt:i4>
      </vt:variant>
      <vt:variant>
        <vt:i4>6</vt:i4>
      </vt:variant>
      <vt:variant>
        <vt:i4>0</vt:i4>
      </vt:variant>
      <vt:variant>
        <vt:i4>5</vt:i4>
      </vt:variant>
      <vt:variant>
        <vt:lpwstr>http://ec.europa.euregional_policy/sources/docgener/informat/2014/guidance_public_proc_it.pdf</vt:lpwstr>
      </vt:variant>
      <vt:variant>
        <vt:lpwstr/>
      </vt:variant>
      <vt:variant>
        <vt:i4>6422576</vt:i4>
      </vt:variant>
      <vt:variant>
        <vt:i4>3</vt:i4>
      </vt:variant>
      <vt:variant>
        <vt:i4>0</vt:i4>
      </vt:variant>
      <vt:variant>
        <vt:i4>5</vt:i4>
      </vt:variant>
      <vt:variant>
        <vt:lpwstr>http://ec.europa.eu/regional_policy/sources/docoffic/cocof/2013/cocof_13_9527_annexe_it.pdf</vt:lpwstr>
      </vt:variant>
      <vt:variant>
        <vt:lpwstr/>
      </vt:variant>
      <vt:variant>
        <vt:i4>5046361</vt:i4>
      </vt:variant>
      <vt:variant>
        <vt:i4>0</vt:i4>
      </vt:variant>
      <vt:variant>
        <vt:i4>0</vt:i4>
      </vt:variant>
      <vt:variant>
        <vt:i4>5</vt:i4>
      </vt:variant>
      <vt:variant>
        <vt:lpwstr>http://ec.europa.eu/regional_policy/sources/docoffic/cocof/2013/cocof_13_9527_it.pdf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2022-12-05T08:19:00Z</dcterms:created>
  <dcterms:modified xsi:type="dcterms:W3CDTF">2022-12-05T08:19:00Z</dcterms:modified>
</cp:coreProperties>
</file>